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8"
    Type="http://schemas.openxmlformats.org/officeDocument/2006/relationships/hyperlink"
    TargetMode="External"
    Target="http://www.westlaw.com/Browse/Home/KeyNumber/405k1010/View.html?docGuid=I2d1c46a4feaf11d99439b076ef9ec4de&amp;originationContext=document&amp;vr=3.0&amp;rs=cblt1.0&amp;transitionType=DocumentItem&amp;contextData=(sc.Default)"/>
  <Relationship Id="r9"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10"
    Type="http://schemas.openxmlformats.org/officeDocument/2006/relationships/hyperlink"
    TargetMode="External"
    Target="http://www.westlaw.com/Browse/Home/KeyNumber/405k1559/View.html?docGuid=I2d1c46a4feaf11d99439b076ef9ec4de&amp;originationContext=document&amp;vr=3.0&amp;rs=cblt1.0&amp;transitionType=DocumentItem&amp;contextData=(sc.Default)"/>
  <Relationship Id="r11"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12"
    Type="http://schemas.openxmlformats.org/officeDocument/2006/relationships/hyperlink"
    TargetMode="External"
    Target="http://www.westlaw.com/Browse/Home/KeyNumber/405I/View.html?docGuid=I2d1c46a4feaf11d99439b076ef9ec4de&amp;originationContext=document&amp;vr=3.0&amp;rs=cblt1.0&amp;transitionType=DocumentItem&amp;contextData=(sc.Default)"/>
  <Relationship Id="r13"
    Type="http://schemas.openxmlformats.org/officeDocument/2006/relationships/hyperlink"
    TargetMode="External"
    Target="http://www.westlaw.com/Browse/Home/KeyNumber/405k1006/View.html?docGuid=I2d1c46a4feaf11d99439b076ef9ec4de&amp;originationContext=document&amp;vr=3.0&amp;rs=cblt1.0&amp;transitionType=DocumentItem&amp;contextData=(sc.Default)"/>
  <Relationship Id="r14"
    Type="http://schemas.openxmlformats.org/officeDocument/2006/relationships/hyperlink"
    TargetMode="External"
    Target="http://www.westlaw.com/Browse/Home/KeyNumber/405k1010/View.html?docGuid=I2d1c46a4feaf11d99439b076ef9ec4de&amp;originationContext=document&amp;vr=3.0&amp;rs=cblt1.0&amp;transitionType=DocumentItem&amp;contextData=(sc.Default)"/>
  <Relationship Id="r15"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16"
    Type="http://schemas.openxmlformats.org/officeDocument/2006/relationships/hyperlink"
    TargetMode="External"
    Target="http://www.westlaw.com/Browse/Home/KeyNumber/405VII/View.html?docGuid=I2d1c46a4feaf11d99439b076ef9ec4de&amp;originationContext=document&amp;vr=3.0&amp;rs=cblt1.0&amp;transitionType=DocumentItem&amp;contextData=(sc.Default)"/>
  <Relationship Id="r17"
    Type="http://schemas.openxmlformats.org/officeDocument/2006/relationships/hyperlink"
    TargetMode="External"
    Target="http://www.westlaw.com/Browse/Home/KeyNumber/405VII(A)/View.html?docGuid=I2d1c46a4feaf11d99439b076ef9ec4de&amp;originationContext=document&amp;vr=3.0&amp;rs=cblt1.0&amp;transitionType=DocumentItem&amp;contextData=(sc.Default)"/>
  <Relationship Id="r18"
    Type="http://schemas.openxmlformats.org/officeDocument/2006/relationships/hyperlink"
    TargetMode="External"
    Target="http://www.westlaw.com/Browse/Home/KeyNumber/405k1559/View.html?docGuid=I2d1c46a4feaf11d99439b076ef9ec4de&amp;originationContext=document&amp;vr=3.0&amp;rs=cblt1.0&amp;transitionType=DocumentItem&amp;contextData=(sc.Default)"/>
  <Relationship Id="r19"
    Type="http://schemas.openxmlformats.org/officeDocument/2006/relationships/hyperlink"
    TargetMode="External"
    Target="http://www.westlaw.com/Browse/Home/KeyNumber/405k1560/View.html?docGuid=I2d1c46a4feaf11d99439b076ef9ec4de&amp;originationContext=document&amp;vr=3.0&amp;rs=cblt1.0&amp;transitionType=DocumentItem&amp;contextData=(sc.Default)"/>
  <Relationship Id="r20"
    Type="http://schemas.openxmlformats.org/officeDocument/2006/relationships/hyperlink"
    TargetMode="External"
    Target="http://www.westlaw.com/Link/Document/FullText?findType=L&amp;pubNum=1002016&amp;cite=NDST61-01-01&amp;originatingDoc=I2d1c46a4feaf11d99439b076ef9ec4de&amp;refType=LQ&amp;originationContext=document&amp;vr=3.0&amp;rs=cblt1.0&amp;transitionType=DocumentItem&amp;contextData=(sc.Default)"/>
  <Relationship Id="r21"
    Type="http://schemas.openxmlformats.org/officeDocument/2006/relationships/image"
    Target="images/2.png"/>
  <Relationship Id="r22"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23"
    Type="http://schemas.openxmlformats.org/officeDocument/2006/relationships/hyperlink"
    TargetMode="External"
    Target="http://www.westlaw.com/Browse/Home/KeyNumber/405k2519/View.html?docGuid=I2d1c46a4feaf11d99439b076ef9ec4de&amp;originationContext=document&amp;vr=3.0&amp;rs=cblt1.0&amp;transitionType=DocumentItem&amp;contextData=(sc.Default)"/>
  <Relationship Id="r24"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25"
    Type="http://schemas.openxmlformats.org/officeDocument/2006/relationships/hyperlink"
    TargetMode="External"
    Target="http://www.westlaw.com/Browse/Home/KeyNumber/405XV/View.html?docGuid=I2d1c46a4feaf11d99439b076ef9ec4de&amp;originationContext=document&amp;vr=3.0&amp;rs=cblt1.0&amp;transitionType=DocumentItem&amp;contextData=(sc.Default)"/>
  <Relationship Id="r26"
    Type="http://schemas.openxmlformats.org/officeDocument/2006/relationships/hyperlink"
    TargetMode="External"
    Target="http://www.westlaw.com/Browse/Home/KeyNumber/405XV(A)/View.html?docGuid=I2d1c46a4feaf11d99439b076ef9ec4de&amp;originationContext=document&amp;vr=3.0&amp;rs=cblt1.0&amp;transitionType=DocumentItem&amp;contextData=(sc.Default)"/>
  <Relationship Id="r27"
    Type="http://schemas.openxmlformats.org/officeDocument/2006/relationships/hyperlink"
    TargetMode="External"
    Target="http://www.westlaw.com/Browse/Home/KeyNumber/405k2516/View.html?docGuid=I2d1c46a4feaf11d99439b076ef9ec4de&amp;originationContext=document&amp;vr=3.0&amp;rs=cblt1.0&amp;transitionType=DocumentItem&amp;contextData=(sc.Default)"/>
  <Relationship Id="r28"
    Type="http://schemas.openxmlformats.org/officeDocument/2006/relationships/hyperlink"
    TargetMode="External"
    Target="http://www.westlaw.com/Browse/Home/KeyNumber/405k2519/View.html?docGuid=I2d1c46a4feaf11d99439b076ef9ec4de&amp;originationContext=document&amp;vr=3.0&amp;rs=cblt1.0&amp;transitionType=DocumentItem&amp;contextData=(sc.Default)"/>
  <Relationship Id="r29"
    Type="http://schemas.openxmlformats.org/officeDocument/2006/relationships/hyperlink"
    TargetMode="External"
    Target="http://www.westlaw.com/Link/RelatedInformation/DocHeadnoteLink?docGuid=I2d1c46a4feaf11d99439b076ef9ec4de&amp;headnoteId=198310403200220180206062711&amp;originationContext=document&amp;vr=3.0&amp;rs=cblt1.0&amp;transitionType=CitingReferences&amp;contextData=(sc.Default)"/>
  <Relationship Id="r30"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31"
    Type="http://schemas.openxmlformats.org/officeDocument/2006/relationships/hyperlink"
    TargetMode="External"
    Target="http://www.westlaw.com/Browse/Home/KeyNumber/405k1457/View.html?docGuid=I2d1c46a4feaf11d99439b076ef9ec4de&amp;originationContext=document&amp;vr=3.0&amp;rs=cblt1.0&amp;transitionType=DocumentItem&amp;contextData=(sc.Default)"/>
  <Relationship Id="r32"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33"
    Type="http://schemas.openxmlformats.org/officeDocument/2006/relationships/hyperlink"
    TargetMode="External"
    Target="http://www.westlaw.com/Browse/Home/KeyNumber/405VI/View.html?docGuid=I2d1c46a4feaf11d99439b076ef9ec4de&amp;originationContext=document&amp;vr=3.0&amp;rs=cblt1.0&amp;transitionType=DocumentItem&amp;contextData=(sc.Default)"/>
  <Relationship Id="r34"
    Type="http://schemas.openxmlformats.org/officeDocument/2006/relationships/hyperlink"
    TargetMode="External"
    Target="http://www.westlaw.com/Browse/Home/KeyNumber/405VI(D)/View.html?docGuid=I2d1c46a4feaf11d99439b076ef9ec4de&amp;originationContext=document&amp;vr=3.0&amp;rs=cblt1.0&amp;transitionType=DocumentItem&amp;contextData=(sc.Default)"/>
  <Relationship Id="r35"
    Type="http://schemas.openxmlformats.org/officeDocument/2006/relationships/hyperlink"
    TargetMode="External"
    Target="http://www.westlaw.com/Browse/Home/KeyNumber/405k1457/View.html?docGuid=I2d1c46a4feaf11d99439b076ef9ec4de&amp;originationContext=document&amp;vr=3.0&amp;rs=cblt1.0&amp;transitionType=DocumentItem&amp;contextData=(sc.Default)"/>
  <Relationship Id="r36"
    Type="http://schemas.openxmlformats.org/officeDocument/2006/relationships/hyperlink"
    TargetMode="External"
    Target="http://www.westlaw.com/Link/RelatedInformation/DocHeadnoteLink?docGuid=I2d1c46a4feaf11d99439b076ef9ec4de&amp;headnoteId=198310403200320180206062711&amp;originationContext=document&amp;vr=3.0&amp;rs=cblt1.0&amp;transitionType=CitingReferences&amp;contextData=(sc.Default)"/>
  <Relationship Id="r37"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38"
    Type="http://schemas.openxmlformats.org/officeDocument/2006/relationships/hyperlink"
    TargetMode="External"
    Target="http://www.westlaw.com/Browse/Home/KeyNumber/405k1071/View.html?docGuid=I2d1c46a4feaf11d99439b076ef9ec4de&amp;originationContext=document&amp;vr=3.0&amp;rs=cblt1.0&amp;transitionType=DocumentItem&amp;contextData=(sc.Default)"/>
  <Relationship Id="r39"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40"
    Type="http://schemas.openxmlformats.org/officeDocument/2006/relationships/hyperlink"
    TargetMode="External"
    Target="http://www.westlaw.com/Browse/Home/KeyNumber/405III/View.html?docGuid=I2d1c46a4feaf11d99439b076ef9ec4de&amp;originationContext=document&amp;vr=3.0&amp;rs=cblt1.0&amp;transitionType=DocumentItem&amp;contextData=(sc.Default)"/>
  <Relationship Id="r41"
    Type="http://schemas.openxmlformats.org/officeDocument/2006/relationships/hyperlink"
    TargetMode="External"
    Target="http://www.westlaw.com/Browse/Home/KeyNumber/405k1071/View.html?docGuid=I2d1c46a4feaf11d99439b076ef9ec4de&amp;originationContext=document&amp;vr=3.0&amp;rs=cblt1.0&amp;transitionType=DocumentItem&amp;contextData=(sc.Default)"/>
  <Relationship Id="r42"
    Type="http://schemas.openxmlformats.org/officeDocument/2006/relationships/hyperlink"
    TargetMode="External"
    Target="http://www.westlaw.com/Browse/Home/KeyNumber/405k1072/View.html?docGuid=I2d1c46a4feaf11d99439b076ef9ec4de&amp;originationContext=document&amp;vr=3.0&amp;rs=cblt1.0&amp;transitionType=DocumentItem&amp;contextData=(sc.Default)"/>
  <Relationship Id="r43"
    Type="http://schemas.openxmlformats.org/officeDocument/2006/relationships/hyperlink"
    TargetMode="External"
    Target="http://www.westlaw.com/Link/Document/FullText?findType=L&amp;pubNum=1002016&amp;cite=NDST61-02-14&amp;originatingDoc=I2d1c46a4feaf11d99439b076ef9ec4de&amp;refType=LQ&amp;originationContext=document&amp;vr=3.0&amp;rs=cblt1.0&amp;transitionType=DocumentItem&amp;contextData=(sc.Default)"/>
  <Relationship Id="r44"
    Type="http://schemas.openxmlformats.org/officeDocument/2006/relationships/hyperlink"
    TargetMode="External"
    Target="http://www.westlaw.com/Link/RelatedInformation/DocHeadnoteLink?docGuid=I2d1c46a4feaf11d99439b076ef9ec4de&amp;headnoteId=198310403200420180206062711&amp;originationContext=document&amp;vr=3.0&amp;rs=cblt1.0&amp;transitionType=CitingReferences&amp;contextData=(sc.Default)"/>
  <Relationship Id="r45"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46"
    Type="http://schemas.openxmlformats.org/officeDocument/2006/relationships/hyperlink"
    TargetMode="External"
    Target="http://www.westlaw.com/Browse/Home/KeyNumber/405k2710/View.html?docGuid=I2d1c46a4feaf11d99439b076ef9ec4de&amp;originationContext=document&amp;vr=3.0&amp;rs=cblt1.0&amp;transitionType=DocumentItem&amp;contextData=(sc.Default)"/>
  <Relationship Id="r47"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48"
    Type="http://schemas.openxmlformats.org/officeDocument/2006/relationships/hyperlink"
    TargetMode="External"
    Target="http://www.westlaw.com/Browse/Home/KeyNumber/405XVI/View.html?docGuid=I2d1c46a4feaf11d99439b076ef9ec4de&amp;originationContext=document&amp;vr=3.0&amp;rs=cblt1.0&amp;transitionType=DocumentItem&amp;contextData=(sc.Default)"/>
  <Relationship Id="r49"
    Type="http://schemas.openxmlformats.org/officeDocument/2006/relationships/hyperlink"
    TargetMode="External"
    Target="http://www.westlaw.com/Browse/Home/KeyNumber/405XVI(A)/View.html?docGuid=I2d1c46a4feaf11d99439b076ef9ec4de&amp;originationContext=document&amp;vr=3.0&amp;rs=cblt1.0&amp;transitionType=DocumentItem&amp;contextData=(sc.Default)"/>
  <Relationship Id="r50"
    Type="http://schemas.openxmlformats.org/officeDocument/2006/relationships/hyperlink"
    TargetMode="External"
    Target="http://www.westlaw.com/Browse/Home/KeyNumber/405k2707/View.html?docGuid=I2d1c46a4feaf11d99439b076ef9ec4de&amp;originationContext=document&amp;vr=3.0&amp;rs=cblt1.0&amp;transitionType=DocumentItem&amp;contextData=(sc.Default)"/>
  <Relationship Id="r51"
    Type="http://schemas.openxmlformats.org/officeDocument/2006/relationships/hyperlink"
    TargetMode="External"
    Target="http://www.westlaw.com/Browse/Home/KeyNumber/405k2710/View.html?docGuid=I2d1c46a4feaf11d99439b076ef9ec4de&amp;originationContext=document&amp;vr=3.0&amp;rs=cblt1.0&amp;transitionType=DocumentItem&amp;contextData=(sc.Default)"/>
  <Relationship Id="r52"
    Type="http://schemas.openxmlformats.org/officeDocument/2006/relationships/hyperlink"
    TargetMode="External"
    Target="https://1.next.westlaw.com/Link/RelatedInformation/Flag?documentGuid=N7BE8434052AA11DD9BC4CC4EC7A9E1EC&amp;transitionType=InlineKeyCiteFlags&amp;originationContext=docHeaderFlag&amp;Rank=0&amp;ppcid=f98ed8cc2a9b410e83cc8f1e7a441963&amp;contextData=(sc.Default)"/>
  <Relationship Id="r53"
    Type="http://schemas.openxmlformats.org/officeDocument/2006/relationships/hyperlink"
    TargetMode="External"
    Target="http://www.westlaw.com/Link/Document/FullText?findType=L&amp;pubNum=1002016&amp;cite=NDST61-15-08&amp;originatingDoc=I2d1c46a4feaf11d99439b076ef9ec4de&amp;refType=LQ&amp;originationContext=document&amp;vr=3.0&amp;rs=cblt1.0&amp;transitionType=DocumentItem&amp;contextData=(sc.Default)"/>
  <Relationship Id="r54"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55"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56"
    Type="http://schemas.openxmlformats.org/officeDocument/2006/relationships/hyperlink"
    TargetMode="External"
    Target="http://www.westlaw.com/Link/RelatedInformation/DocHeadnoteLink?docGuid=I2d1c46a4feaf11d99439b076ef9ec4de&amp;headnoteId=198310403200520180206062711&amp;originationContext=document&amp;vr=3.0&amp;rs=cblt1.0&amp;transitionType=CitingReferences&amp;contextData=(sc.Default)"/>
  <Relationship Id="r57"
    Type="http://schemas.openxmlformats.org/officeDocument/2006/relationships/image"
    Target="images/3.png"/>
  <Relationship Id="r58"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59"
    Type="http://schemas.openxmlformats.org/officeDocument/2006/relationships/hyperlink"
    TargetMode="External"
    Target="http://www.westlaw.com/Browse/Home/KeyNumber/405k2730(4)/View.html?docGuid=I2d1c46a4feaf11d99439b076ef9ec4de&amp;originationContext=document&amp;vr=3.0&amp;rs=cblt1.0&amp;transitionType=DocumentItem&amp;contextData=(sc.Default)"/>
  <Relationship Id="r60"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61"
    Type="http://schemas.openxmlformats.org/officeDocument/2006/relationships/hyperlink"
    TargetMode="External"
    Target="http://www.westlaw.com/Browse/Home/KeyNumber/405XVI/View.html?docGuid=I2d1c46a4feaf11d99439b076ef9ec4de&amp;originationContext=document&amp;vr=3.0&amp;rs=cblt1.0&amp;transitionType=DocumentItem&amp;contextData=(sc.Default)"/>
  <Relationship Id="r62"
    Type="http://schemas.openxmlformats.org/officeDocument/2006/relationships/hyperlink"
    TargetMode="External"
    Target="http://www.westlaw.com/Browse/Home/KeyNumber/405XVI(A)/View.html?docGuid=I2d1c46a4feaf11d99439b076ef9ec4de&amp;originationContext=document&amp;vr=3.0&amp;rs=cblt1.0&amp;transitionType=DocumentItem&amp;contextData=(sc.Default)"/>
  <Relationship Id="r63"
    Type="http://schemas.openxmlformats.org/officeDocument/2006/relationships/hyperlink"
    TargetMode="External"
    Target="http://www.westlaw.com/Browse/Home/KeyNumber/405k2722/View.html?docGuid=I2d1c46a4feaf11d99439b076ef9ec4de&amp;originationContext=document&amp;vr=3.0&amp;rs=cblt1.0&amp;transitionType=DocumentItem&amp;contextData=(sc.Default)"/>
  <Relationship Id="r64"
    Type="http://schemas.openxmlformats.org/officeDocument/2006/relationships/hyperlink"
    TargetMode="External"
    Target="http://www.westlaw.com/Browse/Home/KeyNumber/405k2730/View.html?docGuid=I2d1c46a4feaf11d99439b076ef9ec4de&amp;originationContext=document&amp;vr=3.0&amp;rs=cblt1.0&amp;transitionType=DocumentItem&amp;contextData=(sc.Default)"/>
  <Relationship Id="r65"
    Type="http://schemas.openxmlformats.org/officeDocument/2006/relationships/hyperlink"
    TargetMode="External"
    Target="http://www.westlaw.com/Browse/Home/KeyNumber/405k2730(4)/View.html?docGuid=I2d1c46a4feaf11d99439b076ef9ec4de&amp;originationContext=document&amp;vr=3.0&amp;rs=cblt1.0&amp;transitionType=DocumentItem&amp;contextData=(sc.Default)"/>
  <Relationship Id="r66"
    Type="http://schemas.openxmlformats.org/officeDocument/2006/relationships/hyperlink"
    TargetMode="External"
    Target="https://1.next.westlaw.com/Link/RelatedInformation/Flag?documentGuid=NB16B255052AA11DD9BC4CC4EC7A9E1EC&amp;transitionType=InlineKeyCiteFlags&amp;originationContext=docHeaderFlag&amp;Rank=0&amp;ppcid=f98ed8cc2a9b410e83cc8f1e7a441963&amp;contextData=(sc.Default)"/>
  <Relationship Id="r67"
    Type="http://schemas.openxmlformats.org/officeDocument/2006/relationships/hyperlink"
    TargetMode="External"
    Target="http://www.westlaw.com/Link/Document/FullText?findType=L&amp;pubNum=1002016&amp;cite=NDST61-16-07&amp;originatingDoc=I2d1c46a4feaf11d99439b076ef9ec4de&amp;refType=LQ&amp;originationContext=document&amp;vr=3.0&amp;rs=cblt1.0&amp;transitionType=DocumentItem&amp;contextData=(sc.Default)"/>
  <Relationship Id="r68"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69"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70"
    Type="http://schemas.openxmlformats.org/officeDocument/2006/relationships/image"
    Target="images/4.png"/>
  <Relationship Id="r71"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72"
    Type="http://schemas.openxmlformats.org/officeDocument/2006/relationships/hyperlink"
    TargetMode="External"
    Target="http://www.westlaw.com/Browse/Home/KeyNumber/405k2706/View.html?docGuid=I2d1c46a4feaf11d99439b076ef9ec4de&amp;originationContext=document&amp;vr=3.0&amp;rs=cblt1.0&amp;transitionType=DocumentItem&amp;contextData=(sc.Default)"/>
  <Relationship Id="r73"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74"
    Type="http://schemas.openxmlformats.org/officeDocument/2006/relationships/hyperlink"
    TargetMode="External"
    Target="http://www.westlaw.com/Browse/Home/KeyNumber/405XVI/View.html?docGuid=I2d1c46a4feaf11d99439b076ef9ec4de&amp;originationContext=document&amp;vr=3.0&amp;rs=cblt1.0&amp;transitionType=DocumentItem&amp;contextData=(sc.Default)"/>
  <Relationship Id="r75"
    Type="http://schemas.openxmlformats.org/officeDocument/2006/relationships/hyperlink"
    TargetMode="External"
    Target="http://www.westlaw.com/Browse/Home/KeyNumber/405XVI(A)/View.html?docGuid=I2d1c46a4feaf11d99439b076ef9ec4de&amp;originationContext=document&amp;vr=3.0&amp;rs=cblt1.0&amp;transitionType=DocumentItem&amp;contextData=(sc.Default)"/>
  <Relationship Id="r76"
    Type="http://schemas.openxmlformats.org/officeDocument/2006/relationships/hyperlink"
    TargetMode="External"
    Target="http://www.westlaw.com/Browse/Home/KeyNumber/405k2706/View.html?docGuid=I2d1c46a4feaf11d99439b076ef9ec4de&amp;originationContext=document&amp;vr=3.0&amp;rs=cblt1.0&amp;transitionType=DocumentItem&amp;contextData=(sc.Default)"/>
  <Relationship Id="r77"
    Type="http://schemas.openxmlformats.org/officeDocument/2006/relationships/hyperlink"
    TargetMode="External"
    Target="https://1.next.westlaw.com/Link/RelatedInformation/Flag?documentGuid=NBAF550A052AA11DD9BC4CC4EC7A9E1EC&amp;transitionType=InlineKeyCiteFlags&amp;originationContext=docHeaderFlag&amp;Rank=0&amp;ppcid=f98ed8cc2a9b410e83cc8f1e7a441963&amp;contextData=(sc.Default)"/>
  <Relationship Id="r78"
    Type="http://schemas.openxmlformats.org/officeDocument/2006/relationships/hyperlink"
    TargetMode="External"
    Target="http://www.westlaw.com/Link/Document/FullText?findType=L&amp;pubNum=1002016&amp;cite=NDST61-21-01&amp;originatingDoc=I2d1c46a4feaf11d99439b076ef9ec4de&amp;refType=LQ&amp;originationContext=document&amp;vr=3.0&amp;rs=cblt1.0&amp;transitionType=DocumentItem&amp;contextData=(sc.Default)"/>
  <Relationship Id="r79"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80"
    Type="http://schemas.openxmlformats.org/officeDocument/2006/relationships/hyperlink"
    TargetMode="External"
    Target="http://www.westlaw.com/Browse/Home/KeyNumber/405k2730(4)/View.html?docGuid=I2d1c46a4feaf11d99439b076ef9ec4de&amp;originationContext=document&amp;vr=3.0&amp;rs=cblt1.0&amp;transitionType=DocumentItem&amp;contextData=(sc.Default)"/>
  <Relationship Id="r81"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82"
    Type="http://schemas.openxmlformats.org/officeDocument/2006/relationships/hyperlink"
    TargetMode="External"
    Target="http://www.westlaw.com/Browse/Home/KeyNumber/405XVI/View.html?docGuid=I2d1c46a4feaf11d99439b076ef9ec4de&amp;originationContext=document&amp;vr=3.0&amp;rs=cblt1.0&amp;transitionType=DocumentItem&amp;contextData=(sc.Default)"/>
  <Relationship Id="r83"
    Type="http://schemas.openxmlformats.org/officeDocument/2006/relationships/hyperlink"
    TargetMode="External"
    Target="http://www.westlaw.com/Browse/Home/KeyNumber/405XVI(A)/View.html?docGuid=I2d1c46a4feaf11d99439b076ef9ec4de&amp;originationContext=document&amp;vr=3.0&amp;rs=cblt1.0&amp;transitionType=DocumentItem&amp;contextData=(sc.Default)"/>
  <Relationship Id="r84"
    Type="http://schemas.openxmlformats.org/officeDocument/2006/relationships/hyperlink"
    TargetMode="External"
    Target="http://www.westlaw.com/Browse/Home/KeyNumber/405k2722/View.html?docGuid=I2d1c46a4feaf11d99439b076ef9ec4de&amp;originationContext=document&amp;vr=3.0&amp;rs=cblt1.0&amp;transitionType=DocumentItem&amp;contextData=(sc.Default)"/>
  <Relationship Id="r85"
    Type="http://schemas.openxmlformats.org/officeDocument/2006/relationships/hyperlink"
    TargetMode="External"
    Target="http://www.westlaw.com/Browse/Home/KeyNumber/405k2730/View.html?docGuid=I2d1c46a4feaf11d99439b076ef9ec4de&amp;originationContext=document&amp;vr=3.0&amp;rs=cblt1.0&amp;transitionType=DocumentItem&amp;contextData=(sc.Default)"/>
  <Relationship Id="r86"
    Type="http://schemas.openxmlformats.org/officeDocument/2006/relationships/hyperlink"
    TargetMode="External"
    Target="http://www.westlaw.com/Browse/Home/KeyNumber/405k2730(4)/View.html?docGuid=I2d1c46a4feaf11d99439b076ef9ec4de&amp;originationContext=document&amp;vr=3.0&amp;rs=cblt1.0&amp;transitionType=DocumentItem&amp;contextData=(sc.Default)"/>
  <Relationship Id="r87"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88"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89"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90"
    Type="http://schemas.openxmlformats.org/officeDocument/2006/relationships/hyperlink"
    TargetMode="External"
    Target="http://www.westlaw.com/Browse/Home/KeyNumber/405k2730(4)/View.html?docGuid=I2d1c46a4feaf11d99439b076ef9ec4de&amp;originationContext=document&amp;vr=3.0&amp;rs=cblt1.0&amp;transitionType=DocumentItem&amp;contextData=(sc.Default)"/>
  <Relationship Id="r91"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92"
    Type="http://schemas.openxmlformats.org/officeDocument/2006/relationships/hyperlink"
    TargetMode="External"
    Target="http://www.westlaw.com/Browse/Home/KeyNumber/405XVI/View.html?docGuid=I2d1c46a4feaf11d99439b076ef9ec4de&amp;originationContext=document&amp;vr=3.0&amp;rs=cblt1.0&amp;transitionType=DocumentItem&amp;contextData=(sc.Default)"/>
  <Relationship Id="r93"
    Type="http://schemas.openxmlformats.org/officeDocument/2006/relationships/hyperlink"
    TargetMode="External"
    Target="http://www.westlaw.com/Browse/Home/KeyNumber/405XVI(A)/View.html?docGuid=I2d1c46a4feaf11d99439b076ef9ec4de&amp;originationContext=document&amp;vr=3.0&amp;rs=cblt1.0&amp;transitionType=DocumentItem&amp;contextData=(sc.Default)"/>
  <Relationship Id="r94"
    Type="http://schemas.openxmlformats.org/officeDocument/2006/relationships/hyperlink"
    TargetMode="External"
    Target="http://www.westlaw.com/Browse/Home/KeyNumber/405k2722/View.html?docGuid=I2d1c46a4feaf11d99439b076ef9ec4de&amp;originationContext=document&amp;vr=3.0&amp;rs=cblt1.0&amp;transitionType=DocumentItem&amp;contextData=(sc.Default)"/>
  <Relationship Id="r95"
    Type="http://schemas.openxmlformats.org/officeDocument/2006/relationships/hyperlink"
    TargetMode="External"
    Target="http://www.westlaw.com/Browse/Home/KeyNumber/405k2730/View.html?docGuid=I2d1c46a4feaf11d99439b076ef9ec4de&amp;originationContext=document&amp;vr=3.0&amp;rs=cblt1.0&amp;transitionType=DocumentItem&amp;contextData=(sc.Default)"/>
  <Relationship Id="r96"
    Type="http://schemas.openxmlformats.org/officeDocument/2006/relationships/hyperlink"
    TargetMode="External"
    Target="http://www.westlaw.com/Browse/Home/KeyNumber/405k2730(4)/View.html?docGuid=I2d1c46a4feaf11d99439b076ef9ec4de&amp;originationContext=document&amp;vr=3.0&amp;rs=cblt1.0&amp;transitionType=DocumentItem&amp;contextData=(sc.Default)"/>
  <Relationship Id="r97"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98"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99"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100"
    Type="http://schemas.openxmlformats.org/officeDocument/2006/relationships/hyperlink"
    TargetMode="External"
    Target="http://www.westlaw.com/Browse/Home/KeyNumber/405k1029/View.html?docGuid=I2d1c46a4feaf11d99439b076ef9ec4de&amp;originationContext=document&amp;vr=3.0&amp;rs=cblt1.0&amp;transitionType=DocumentItem&amp;contextData=(sc.Default)"/>
  <Relationship Id="r101"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102"
    Type="http://schemas.openxmlformats.org/officeDocument/2006/relationships/hyperlink"
    TargetMode="External"
    Target="http://www.westlaw.com/Browse/Home/KeyNumber/405k1074/View.html?docGuid=I2d1c46a4feaf11d99439b076ef9ec4de&amp;originationContext=document&amp;vr=3.0&amp;rs=cblt1.0&amp;transitionType=DocumentItem&amp;contextData=(sc.Default)"/>
  <Relationship Id="r103"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104"
    Type="http://schemas.openxmlformats.org/officeDocument/2006/relationships/hyperlink"
    TargetMode="External"
    Target="http://www.westlaw.com/Browse/Home/KeyNumber/405II/View.html?docGuid=I2d1c46a4feaf11d99439b076ef9ec4de&amp;originationContext=document&amp;vr=3.0&amp;rs=cblt1.0&amp;transitionType=DocumentItem&amp;contextData=(sc.Default)"/>
  <Relationship Id="r105"
    Type="http://schemas.openxmlformats.org/officeDocument/2006/relationships/hyperlink"
    TargetMode="External"
    Target="http://www.westlaw.com/Browse/Home/KeyNumber/405II(A)/View.html?docGuid=I2d1c46a4feaf11d99439b076ef9ec4de&amp;originationContext=document&amp;vr=3.0&amp;rs=cblt1.0&amp;transitionType=DocumentItem&amp;contextData=(sc.Default)"/>
  <Relationship Id="r106"
    Type="http://schemas.openxmlformats.org/officeDocument/2006/relationships/hyperlink"
    TargetMode="External"
    Target="http://www.westlaw.com/Browse/Home/KeyNumber/405k1026/View.html?docGuid=I2d1c46a4feaf11d99439b076ef9ec4de&amp;originationContext=document&amp;vr=3.0&amp;rs=cblt1.0&amp;transitionType=DocumentItem&amp;contextData=(sc.Default)"/>
  <Relationship Id="r107"
    Type="http://schemas.openxmlformats.org/officeDocument/2006/relationships/hyperlink"
    TargetMode="External"
    Target="http://www.westlaw.com/Browse/Home/KeyNumber/405k1029/View.html?docGuid=I2d1c46a4feaf11d99439b076ef9ec4de&amp;originationContext=document&amp;vr=3.0&amp;rs=cblt1.0&amp;transitionType=DocumentItem&amp;contextData=(sc.Default)"/>
  <Relationship Id="r108"
    Type="http://schemas.openxmlformats.org/officeDocument/2006/relationships/hyperlink"
    TargetMode="External"
    Target="http://www.westlaw.com/Browse/Home/KeyNumber/405/View.html?docGuid=I2d1c46a4feaf11d99439b076ef9ec4de&amp;originationContext=document&amp;vr=3.0&amp;rs=cblt1.0&amp;transitionType=DocumentItem&amp;contextData=(sc.Default)"/>
  <Relationship Id="r109"
    Type="http://schemas.openxmlformats.org/officeDocument/2006/relationships/hyperlink"
    TargetMode="External"
    Target="http://www.westlaw.com/Browse/Home/KeyNumber/405III/View.html?docGuid=I2d1c46a4feaf11d99439b076ef9ec4de&amp;originationContext=document&amp;vr=3.0&amp;rs=cblt1.0&amp;transitionType=DocumentItem&amp;contextData=(sc.Default)"/>
  <Relationship Id="r110"
    Type="http://schemas.openxmlformats.org/officeDocument/2006/relationships/hyperlink"
    TargetMode="External"
    Target="http://www.westlaw.com/Browse/Home/KeyNumber/405k1071/View.html?docGuid=I2d1c46a4feaf11d99439b076ef9ec4de&amp;originationContext=document&amp;vr=3.0&amp;rs=cblt1.0&amp;transitionType=DocumentItem&amp;contextData=(sc.Default)"/>
  <Relationship Id="r111"
    Type="http://schemas.openxmlformats.org/officeDocument/2006/relationships/hyperlink"
    TargetMode="External"
    Target="http://www.westlaw.com/Browse/Home/KeyNumber/405k1074/View.html?docGuid=I2d1c46a4feaf11d99439b076ef9ec4de&amp;originationContext=document&amp;vr=3.0&amp;rs=cblt1.0&amp;transitionType=DocumentItem&amp;contextData=(sc.Default)"/>
  <Relationship Id="r112"
    Type="http://schemas.openxmlformats.org/officeDocument/2006/relationships/hyperlink"
    TargetMode="External"
    Target="https://1.next.westlaw.com/Link/RelatedInformation/Flag?documentGuid=N7BE8434052AA11DD9BC4CC4EC7A9E1EC&amp;transitionType=InlineKeyCiteFlags&amp;originationContext=docHeaderFlag&amp;Rank=0&amp;ppcid=f98ed8cc2a9b410e83cc8f1e7a441963&amp;contextData=(sc.Default)"/>
  <Relationship Id="r113"
    Type="http://schemas.openxmlformats.org/officeDocument/2006/relationships/hyperlink"
    TargetMode="External"
    Target="http://www.westlaw.com/Link/Document/FullText?findType=L&amp;pubNum=1002016&amp;cite=NDST61-15-08&amp;originatingDoc=I2d1c46a4feaf11d99439b076ef9ec4de&amp;refType=LQ&amp;originationContext=document&amp;vr=3.0&amp;rs=cblt1.0&amp;transitionType=DocumentItem&amp;contextData=(sc.Default)"/>
  <Relationship Id="r114"
    Type="http://schemas.openxmlformats.org/officeDocument/2006/relationships/hyperlink"
    TargetMode="External"
    Target="https://1.next.westlaw.com/Link/RelatedInformation/Flag?documentGuid=NBB4879B052AA11DD9BC4CC4EC7A9E1EC&amp;transitionType=InlineKeyCiteFlags&amp;originationContext=docHeaderFlag&amp;Rank=0&amp;ppcid=f98ed8cc2a9b410e83cc8f1e7a441963&amp;contextData=(sc.Default)"/>
  <Relationship Id="r115"
    Type="http://schemas.openxmlformats.org/officeDocument/2006/relationships/hyperlink"
    TargetMode="External"
    Target="http://www.westlaw.com/Link/Document/FullText?findType=L&amp;pubNum=1002016&amp;cite=NDST61-21-02&amp;originatingDoc=I2d1c46a4feaf11d99439b076ef9ec4de&amp;refType=LQ&amp;originationContext=document&amp;vr=3.0&amp;rs=cblt1.0&amp;transitionType=DocumentItem&amp;contextData=(sc.Default)"/>
  <Relationship Id="r116"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117"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118"
    Type="http://schemas.openxmlformats.org/officeDocument/2006/relationships/hyperlink"
    TargetMode="External"
    Target="http://www.westlaw.com/Browse/Home/KeyNumber/30/View.html?docGuid=I2d1c46a4feaf11d99439b076ef9ec4de&amp;originationContext=document&amp;vr=3.0&amp;rs=cblt1.0&amp;transitionType=DocumentItem&amp;contextData=(sc.Default)"/>
  <Relationship Id="r119"
    Type="http://schemas.openxmlformats.org/officeDocument/2006/relationships/hyperlink"
    TargetMode="External"
    Target="http://www.westlaw.com/Browse/Home/KeyNumber/30k4072/View.html?docGuid=I2d1c46a4feaf11d99439b076ef9ec4de&amp;originationContext=document&amp;vr=3.0&amp;rs=cblt1.0&amp;transitionType=DocumentItem&amp;contextData=(sc.Default)"/>
  <Relationship Id="r120"
    Type="http://schemas.openxmlformats.org/officeDocument/2006/relationships/hyperlink"
    TargetMode="External"
    Target="http://www.westlaw.com/Browse/Home/KeyNumber/30/View.html?docGuid=I2d1c46a4feaf11d99439b076ef9ec4de&amp;originationContext=document&amp;vr=3.0&amp;rs=cblt1.0&amp;transitionType=DocumentItem&amp;contextData=(sc.Default)"/>
  <Relationship Id="r121"
    Type="http://schemas.openxmlformats.org/officeDocument/2006/relationships/hyperlink"
    TargetMode="External"
    Target="http://www.westlaw.com/Browse/Home/KeyNumber/30XVI/View.html?docGuid=I2d1c46a4feaf11d99439b076ef9ec4de&amp;originationContext=document&amp;vr=3.0&amp;rs=cblt1.0&amp;transitionType=DocumentItem&amp;contextData=(sc.Default)"/>
  <Relationship Id="r122"
    Type="http://schemas.openxmlformats.org/officeDocument/2006/relationships/hyperlink"
    TargetMode="External"
    Target="http://www.westlaw.com/Browse/Home/KeyNumber/30XVI(H)/View.html?docGuid=I2d1c46a4feaf11d99439b076ef9ec4de&amp;originationContext=document&amp;vr=3.0&amp;rs=cblt1.0&amp;transitionType=DocumentItem&amp;contextData=(sc.Default)"/>
  <Relationship Id="r123"
    Type="http://schemas.openxmlformats.org/officeDocument/2006/relationships/hyperlink"
    TargetMode="External"
    Target="http://www.westlaw.com/Browse/Home/KeyNumber/30k4065/View.html?docGuid=I2d1c46a4feaf11d99439b076ef9ec4de&amp;originationContext=document&amp;vr=3.0&amp;rs=cblt1.0&amp;transitionType=DocumentItem&amp;contextData=(sc.Default)"/>
  <Relationship Id="r124"
    Type="http://schemas.openxmlformats.org/officeDocument/2006/relationships/hyperlink"
    TargetMode="External"
    Target="http://www.westlaw.com/Browse/Home/KeyNumber/30k4072/View.html?docGuid=I2d1c46a4feaf11d99439b076ef9ec4de&amp;originationContext=document&amp;vr=3.0&amp;rs=cblt1.0&amp;transitionType=DocumentItem&amp;contextData=(sc.Default)"/>
  <Relationship Id="r125"
    Type="http://schemas.openxmlformats.org/officeDocument/2006/relationships/hyperlink"
    TargetMode="External"
    Target="http://www.westlaw.com/Browse/Home/KeyNumber/30k4072(1)/View.html?docGuid=I2d1c46a4feaf11d99439b076ef9ec4de&amp;originationContext=document&amp;vr=3.0&amp;rs=cblt1.0&amp;transitionType=DocumentItem&amp;contextData=(sc.Default)"/>
  <Relationship Id="r126"
    Type="http://schemas.openxmlformats.org/officeDocument/2006/relationships/hyperlink"
    TargetMode="External"
    Target="http://www.westlaw.com/Link/RelatedInformation/DocHeadnoteLink?docGuid=I2d1c46a4feaf11d99439b076ef9ec4de&amp;headnoteId=198310403201120180206062711&amp;originationContext=document&amp;vr=3.0&amp;rs=cblt1.0&amp;transitionType=CitingReferences&amp;contextData=(sc.Default)"/>
  <Relationship Id="r127"
    Type="http://schemas.openxmlformats.org/officeDocument/2006/relationships/hyperlink"
    TargetMode="External"
    Target="https://1.next.westlaw.com/Link/RelatedInformation/Flag?documentGuid=N7AFBE77052AA11DD9BC4CC4EC7A9E1EC&amp;transitionType=InlineKeyCiteFlags&amp;originationContext=docHeaderFlag&amp;Rank=0&amp;ppcid=f98ed8cc2a9b410e83cc8f1e7a441963&amp;contextData=(sc.Default)"/>
  <Relationship Id="r128"
    Type="http://schemas.openxmlformats.org/officeDocument/2006/relationships/hyperlink"
    TargetMode="External"
    Target="http://www.westlaw.com/Link/Document/FullText?findType=L&amp;pubNum=1002016&amp;cite=NDST61-15-01&amp;originatingDoc=I2d1c46a4feaf11d99439b076ef9ec4de&amp;refType=LQ&amp;originationContext=document&amp;vr=3.0&amp;rs=cblt1.0&amp;transitionType=DocumentItem&amp;contextData=(sc.Default)"/>
  <Relationship Id="r129"
    Type="http://schemas.openxmlformats.org/officeDocument/2006/relationships/hyperlink"
    TargetMode="External"
    Target="https://1.next.westlaw.com/Link/RelatedInformation/Flag?documentGuid=N7B46AC1052AA11DD9BC4CC4EC7A9E1EC&amp;transitionType=InlineKeyCiteFlags&amp;originationContext=docHeaderFlag&amp;Rank=0&amp;ppcid=f98ed8cc2a9b410e83cc8f1e7a441963&amp;contextData=(sc.Default)"/>
  <Relationship Id="r130"
    Type="http://schemas.openxmlformats.org/officeDocument/2006/relationships/hyperlink"
    TargetMode="External"
    Target="http://www.westlaw.com/Link/Document/FullText?findType=L&amp;pubNum=1002016&amp;cite=NDST61-15-02&amp;originatingDoc=I2d1c46a4feaf11d99439b076ef9ec4de&amp;refType=LQ&amp;originationContext=document&amp;vr=3.0&amp;rs=cblt1.0&amp;transitionType=DocumentItem&amp;contextData=(sc.Default)"/>
  <Relationship Id="r131"
    Type="http://schemas.openxmlformats.org/officeDocument/2006/relationships/hyperlink"
    TargetMode="External"
    Target="http://www.westlaw.com/Link/Document/FullText?findType=Y&amp;serNum=1916012728&amp;pubNum=0000594&amp;originatingDoc=I2d1c46a4feaf11d99439b076ef9ec4de&amp;refType=RP&amp;originationContext=document&amp;vr=3.0&amp;rs=cblt1.0&amp;transitionType=DocumentItem&amp;contextData=(sc.Default)"/>
  <Relationship Id="r132"
    Type="http://schemas.openxmlformats.org/officeDocument/2006/relationships/hyperlink"
    TargetMode="External"
    Target="http://www.westlaw.com/Link/Document/FullText?findType=Y&amp;serNum=1916012728&amp;pubNum=594&amp;originatingDoc=I2d1c46a4feaf11d99439b076ef9ec4de&amp;refType=RP&amp;fi=co_pp_sp_594_1045&amp;originationContext=document&amp;vr=3.0&amp;rs=cblt1.0&amp;transitionType=DocumentItem&amp;contextData=(sc.Default)#co_pp_sp_594_1045"/>
  <Relationship Id="r133"
    Type="http://schemas.openxmlformats.org/officeDocument/2006/relationships/hyperlink"
    TargetMode="External"
    Target="http://www.westlaw.com/Link/Document/FullText?findType=L&amp;pubNum=1002016&amp;cite=NDST61-02-01&amp;originatingDoc=I2d1c46a4feaf11d99439b076ef9ec4de&amp;refType=LQ&amp;originationContext=document&amp;vr=3.0&amp;rs=cblt1.0&amp;transitionType=DocumentItem&amp;contextData=(sc.Default)"/>
  <Relationship Id="r134"
    Type="http://schemas.openxmlformats.org/officeDocument/2006/relationships/hyperlink"
    TargetMode="External"
    Target="http://www.westlaw.com/Link/Document/FullText?findType=L&amp;pubNum=1002016&amp;cite=NDST61-02-14&amp;originatingDoc=I2d1c46a4feaf11d99439b076ef9ec4de&amp;refType=LQ&amp;originationContext=document&amp;vr=3.0&amp;rs=cblt1.0&amp;transitionType=DocumentItem&amp;contextData=(sc.Default)"/>
  <Relationship Id="r135"
    Type="http://schemas.openxmlformats.org/officeDocument/2006/relationships/hyperlink"
    TargetMode="External"
    Target="http://www.westlaw.com/Link/Document/FullText?findType=L&amp;pubNum=1002016&amp;cite=NDST61-02-14&amp;originatingDoc=I2d1c46a4feaf11d99439b076ef9ec4de&amp;refType=LQ&amp;originationContext=document&amp;vr=3.0&amp;rs=cblt1.0&amp;transitionType=DocumentItem&amp;contextData=(sc.Default)"/>
  <Relationship Id="r136"
    Type="http://schemas.openxmlformats.org/officeDocument/2006/relationships/hyperlink"
    TargetMode="External"
    Target="http://www.westlaw.com/Link/Document/FullText?findType=L&amp;pubNum=1002016&amp;cite=NDST61-02-01&amp;originatingDoc=I2d1c46a4feaf11d99439b076ef9ec4de&amp;refType=LQ&amp;originationContext=document&amp;vr=3.0&amp;rs=cblt1.0&amp;transitionType=DocumentItem&amp;contextData=(sc.Default)"/>
  <Relationship Id="r137"
    Type="http://schemas.openxmlformats.org/officeDocument/2006/relationships/hyperlink"
    TargetMode="External"
    Target="http://www.westlaw.com/Link/Document/FullText?findType=L&amp;pubNum=1002016&amp;cite=NDST61-01-01&amp;originatingDoc=I2d1c46a4feaf11d99439b076ef9ec4de&amp;refType=LQ&amp;originationContext=document&amp;vr=3.0&amp;rs=cblt1.0&amp;transitionType=DocumentItem&amp;contextData=(sc.Default)"/>
  <Relationship Id="r138"
    Type="http://schemas.openxmlformats.org/officeDocument/2006/relationships/hyperlink"
    TargetMode="External"
    Target="http://www.westlaw.com/Link/Document/FullText?findType=L&amp;pubNum=1002016&amp;cite=NDST61-02-30&amp;originatingDoc=I2d1c46a4feaf11d99439b076ef9ec4de&amp;refType=LQ&amp;originationContext=document&amp;vr=3.0&amp;rs=cblt1.0&amp;transitionType=DocumentItem&amp;contextData=(sc.Default)"/>
  <Relationship Id="r139"
    Type="http://schemas.openxmlformats.org/officeDocument/2006/relationships/hyperlink"
    TargetMode="External"
    Target="http://www.westlaw.com/Link/Document/FullText?findType=L&amp;pubNum=1002017&amp;cite=NDCNART11S3&amp;originatingDoc=I2d1c46a4feaf11d99439b076ef9ec4de&amp;refType=LQ&amp;originationContext=document&amp;vr=3.0&amp;rs=cblt1.0&amp;transitionType=DocumentItem&amp;contextData=(sc.Default)"/>
  <Relationship Id="r140"
    Type="http://schemas.openxmlformats.org/officeDocument/2006/relationships/hyperlink"
    TargetMode="External"
    Target="http://www.westlaw.com/Link/Document/FullText?findType=Y&amp;serNum=1976132727&amp;pubNum=595&amp;originatingDoc=I2d1c46a4feaf11d99439b076ef9ec4de&amp;refType=RP&amp;fi=co_pp_sp_595_461&amp;originationContext=document&amp;vr=3.0&amp;rs=cblt1.0&amp;transitionType=DocumentItem&amp;contextData=(sc.Default)#co_pp_sp_595_461"/>
  <Relationship Id="r141"
    Type="http://schemas.openxmlformats.org/officeDocument/2006/relationships/hyperlink"
    TargetMode="External"
    Target="https://1.next.westlaw.com/Link/RelatedInformation/Flag?documentGuid=Ia8a10d2bfe8611d98ac8f235252e36df&amp;transitionType=InlineKeyCiteFlags&amp;originationContext=docHeaderFlag&amp;Rank=0&amp;ppcid=f98ed8cc2a9b410e83cc8f1e7a441963&amp;contextData=(sc.Default)"/>
  <Relationship Id="r142"
    Type="http://schemas.openxmlformats.org/officeDocument/2006/relationships/hyperlink"
    TargetMode="External"
    Target="http://www.westlaw.com/Link/Document/FullText?findType=Y&amp;serNum=1978128692&amp;pubNum=0000595&amp;originatingDoc=I2d1c46a4feaf11d99439b076ef9ec4de&amp;refType=RP&amp;originationContext=document&amp;vr=3.0&amp;rs=cblt1.0&amp;transitionType=DocumentItem&amp;contextData=(sc.Default)"/>
  <Relationship Id="r143"
    Type="http://schemas.openxmlformats.org/officeDocument/2006/relationships/hyperlink"
    TargetMode="External"
    Target="http://www.westlaw.com/Link/Document/FullText?findType=Y&amp;serNum=1975117833&amp;pubNum=0000595&amp;originatingDoc=I2d1c46a4feaf11d99439b076ef9ec4de&amp;refType=RP&amp;originationContext=document&amp;vr=3.0&amp;rs=cblt1.0&amp;transitionType=DocumentItem&amp;contextData=(sc.Default)"/>
  <Relationship Id="r144"
    Type="http://schemas.openxmlformats.org/officeDocument/2006/relationships/hyperlink"
    TargetMode="External"
    Target="http://www.westlaw.com/Link/Document/FullText?findType=Y&amp;serNum=1968123401&amp;pubNum=0000595&amp;originatingDoc=I2d1c46a4feaf11d99439b076ef9ec4de&amp;refType=RP&amp;originationContext=document&amp;vr=3.0&amp;rs=cblt1.0&amp;transitionType=DocumentItem&amp;contextData=(sc.Default)"/>
  <Relationship Id="r145"
    Type="http://schemas.openxmlformats.org/officeDocument/2006/relationships/hyperlink"
    TargetMode="External"
    Target="https://1.next.westlaw.com/Link/RelatedInformation/Flag?documentGuid=Iec8540e4fe8d11d9bf60c1d57ebc853e&amp;transitionType=InlineKeyCiteFlags&amp;originationContext=docHeaderFlag&amp;Rank=0&amp;ppcid=f98ed8cc2a9b410e83cc8f1e7a441963&amp;contextData=(sc.Default)"/>
  <Relationship Id="r146"
    Type="http://schemas.openxmlformats.org/officeDocument/2006/relationships/hyperlink"
    TargetMode="External"
    Target="http://www.westlaw.com/Link/Document/FullText?findType=Y&amp;serNum=1958113943&amp;pubNum=0000595&amp;originatingDoc=I2d1c46a4feaf11d99439b076ef9ec4de&amp;refType=RP&amp;fi=co_pp_sp_595_678&amp;originationContext=document&amp;vr=3.0&amp;rs=cblt1.0&amp;transitionType=DocumentItem&amp;contextData=(sc.Default)#co_pp_sp_595_678"/>
  <Relationship Id="r147"
    Type="http://schemas.openxmlformats.org/officeDocument/2006/relationships/hyperlink"
    TargetMode="External"
    Target="http://www.westlaw.com/Link/Document/FullText?findType=Y&amp;serNum=1958202395&amp;pubNum=0000708&amp;originatingDoc=I2d1c46a4feaf11d99439b076ef9ec4de&amp;refType=RP&amp;originationContext=document&amp;vr=3.0&amp;rs=cblt1.0&amp;transitionType=DocumentItem&amp;contextData=(sc.Default)"/>
  <Relationship Id="r148"
    Type="http://schemas.openxmlformats.org/officeDocument/2006/relationships/hyperlink"
    TargetMode="External"
    Target="http://www.westlaw.com/Link/Document/FullText?findType=Y&amp;serNum=1975117833&amp;pubNum=0000595&amp;originatingDoc=I2d1c46a4feaf11d99439b076ef9ec4de&amp;refType=RP&amp;fi=co_pp_sp_595_844&amp;originationContext=document&amp;vr=3.0&amp;rs=cblt1.0&amp;transitionType=DocumentItem&amp;contextData=(sc.Default)#co_pp_sp_595_844"/>
  <Relationship Id="r149"
    Type="http://schemas.openxmlformats.org/officeDocument/2006/relationships/hyperlink"
    TargetMode="External"
    Target="http://www.westlaw.com/Link/Document/FullText?findType=L&amp;pubNum=1002016&amp;cite=NDST61-02-14&amp;originatingDoc=I2d1c46a4feaf11d99439b076ef9ec4de&amp;refType=LQ&amp;originationContext=document&amp;vr=3.0&amp;rs=cblt1.0&amp;transitionType=DocumentItem&amp;contextData=(sc.Default)"/>
  <Relationship Id="r150"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151"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152"
    Type="http://schemas.openxmlformats.org/officeDocument/2006/relationships/hyperlink"
    TargetMode="External"
    Target="https://1.next.westlaw.com/Link/RelatedInformation/Flag?documentGuid=N7BE8434052AA11DD9BC4CC4EC7A9E1EC&amp;transitionType=InlineKeyCiteFlags&amp;originationContext=docHeaderFlag&amp;Rank=0&amp;ppcid=f98ed8cc2a9b410e83cc8f1e7a441963&amp;contextData=(sc.Default)"/>
  <Relationship Id="r153"
    Type="http://schemas.openxmlformats.org/officeDocument/2006/relationships/hyperlink"
    TargetMode="External"
    Target="http://www.westlaw.com/Link/Document/FullText?findType=L&amp;pubNum=1002016&amp;cite=NDST61-15-08&amp;originatingDoc=I2d1c46a4feaf11d99439b076ef9ec4de&amp;refType=LQ&amp;originationContext=document&amp;vr=3.0&amp;rs=cblt1.0&amp;transitionType=DocumentItem&amp;contextData=(sc.Default)"/>
  <Relationship Id="r154"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155"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156"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157"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158"
    Type="http://schemas.openxmlformats.org/officeDocument/2006/relationships/hyperlink"
    TargetMode="External"
    Target="https://1.next.westlaw.com/Link/RelatedInformation/Flag?documentGuid=N7BE8434052AA11DD9BC4CC4EC7A9E1EC&amp;transitionType=InlineKeyCiteFlags&amp;originationContext=docHeaderFlag&amp;Rank=0&amp;ppcid=f98ed8cc2a9b410e83cc8f1e7a441963&amp;contextData=(sc.Default)"/>
  <Relationship Id="r159"
    Type="http://schemas.openxmlformats.org/officeDocument/2006/relationships/hyperlink"
    TargetMode="External"
    Target="http://www.westlaw.com/Link/Document/FullText?findType=L&amp;pubNum=1002016&amp;cite=NDST61-15-08&amp;originatingDoc=I2d1c46a4feaf11d99439b076ef9ec4de&amp;refType=LQ&amp;originationContext=document&amp;vr=3.0&amp;rs=cblt1.0&amp;transitionType=DocumentItem&amp;contextData=(sc.Default)"/>
  <Relationship Id="r160"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161"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162"
    Type="http://schemas.openxmlformats.org/officeDocument/2006/relationships/hyperlink"
    TargetMode="External"
    Target="https://1.next.westlaw.com/Link/RelatedInformation/Flag?documentGuid=NB16B255052AA11DD9BC4CC4EC7A9E1EC&amp;transitionType=InlineKeyCiteFlags&amp;originationContext=docHeaderFlag&amp;Rank=0&amp;ppcid=f98ed8cc2a9b410e83cc8f1e7a441963&amp;contextData=(sc.Default)"/>
  <Relationship Id="r163"
    Type="http://schemas.openxmlformats.org/officeDocument/2006/relationships/hyperlink"
    TargetMode="External"
    Target="http://www.westlaw.com/Link/Document/FullText?findType=L&amp;pubNum=1002016&amp;cite=NDST61-16-07&amp;originatingDoc=I2d1c46a4feaf11d99439b076ef9ec4de&amp;refType=LQ&amp;originationContext=document&amp;vr=3.0&amp;rs=cblt1.0&amp;transitionType=DocumentItem&amp;contextData=(sc.Default)"/>
  <Relationship Id="r164"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165"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166"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167"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168"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169"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170"
    Type="http://schemas.openxmlformats.org/officeDocument/2006/relationships/hyperlink"
    TargetMode="External"
    Target="http://www.westlaw.com/Link/Document/FullText?findType=L&amp;pubNum=1000546&amp;cite=16USCAS1001&amp;originatingDoc=I2d1c46a4feaf11d99439b076ef9ec4de&amp;refType=LQ&amp;originationContext=document&amp;vr=3.0&amp;rs=cblt1.0&amp;transitionType=DocumentItem&amp;contextData=(sc.Default)"/>
  <Relationship Id="r171"
    Type="http://schemas.openxmlformats.org/officeDocument/2006/relationships/hyperlink"
    TargetMode="External"
    Target="http://www.westlaw.com/Link/Document/FullText?findType=L&amp;pubNum=1000546&amp;cite=16USCAS1009&amp;originatingDoc=I2d1c46a4feaf11d99439b076ef9ec4de&amp;refType=LQ&amp;originationContext=document&amp;vr=3.0&amp;rs=cblt1.0&amp;transitionType=DocumentItem&amp;contextData=(sc.Default)"/>
  <Relationship Id="r172"
    Type="http://schemas.openxmlformats.org/officeDocument/2006/relationships/hyperlink"
    TargetMode="External"
    Target="https://1.next.westlaw.com/Link/RelatedInformation/Flag?documentGuid=NBBB8528052AA11DD9BC4CC4EC7A9E1EC&amp;transitionType=InlineKeyCiteFlags&amp;originationContext=docHeaderFlag&amp;Rank=0&amp;ppcid=f98ed8cc2a9b410e83cc8f1e7a441963&amp;contextData=(sc.Default)"/>
  <Relationship Id="r173"
    Type="http://schemas.openxmlformats.org/officeDocument/2006/relationships/hyperlink"
    TargetMode="External"
    Target="http://www.westlaw.com/Link/Document/FullText?findType=L&amp;pubNum=1002016&amp;cite=NDST61-21-03&amp;originatingDoc=I2d1c46a4feaf11d99439b076ef9ec4de&amp;refType=LQ&amp;originationContext=document&amp;vr=3.0&amp;rs=cblt1.0&amp;transitionType=DocumentItem&amp;contextData=(sc.Default)"/>
  <Relationship Id="r174"
    Type="http://schemas.openxmlformats.org/officeDocument/2006/relationships/hyperlink"
    TargetMode="External"
    Target="https://1.next.westlaw.com/Link/RelatedInformation/Flag?documentGuid=NBBC9698052AA11DD9BC4CC4EC7A9E1EC&amp;transitionType=InlineKeyCiteFlags&amp;originationContext=docHeaderFlag&amp;Rank=0&amp;ppcid=f98ed8cc2a9b410e83cc8f1e7a441963&amp;contextData=(sc.Default)"/>
  <Relationship Id="r175"
    Type="http://schemas.openxmlformats.org/officeDocument/2006/relationships/hyperlink"
    TargetMode="External"
    Target="http://www.westlaw.com/Link/Document/FullText?findType=L&amp;pubNum=1002016&amp;cite=NDST61-21-10&amp;originatingDoc=I2d1c46a4feaf11d99439b076ef9ec4de&amp;refType=LQ&amp;originationContext=document&amp;vr=3.0&amp;rs=cblt1.0&amp;transitionType=DocumentItem&amp;contextData=(sc.Default)"/>
  <Relationship Id="r176"
    Type="http://schemas.openxmlformats.org/officeDocument/2006/relationships/hyperlink"
    TargetMode="External"
    Target="https://1.next.westlaw.com/Link/RelatedInformation/Flag?documentGuid=NBC2AC36052AA11DD9BC4CC4EC7A9E1EC&amp;transitionType=InlineKeyCiteFlags&amp;originationContext=docHeaderFlag&amp;Rank=0&amp;ppcid=f98ed8cc2a9b410e83cc8f1e7a441963&amp;contextData=(sc.Default)"/>
  <Relationship Id="r177"
    Type="http://schemas.openxmlformats.org/officeDocument/2006/relationships/hyperlink"
    TargetMode="External"
    Target="http://www.westlaw.com/Link/Document/FullText?findType=L&amp;pubNum=1002016&amp;cite=NDST61-21-12&amp;originatingDoc=I2d1c46a4feaf11d99439b076ef9ec4de&amp;refType=LQ&amp;originationContext=document&amp;vr=3.0&amp;rs=cblt1.0&amp;transitionType=DocumentItem&amp;contextData=(sc.Default)"/>
  <Relationship Id="r178"
    Type="http://schemas.openxmlformats.org/officeDocument/2006/relationships/hyperlink"
    TargetMode="External"
    Target="https://1.next.westlaw.com/Link/RelatedInformation/Flag?documentGuid=NBC85DBB052AA11DD9BC4CC4EC7A9E1EC&amp;transitionType=InlineKeyCiteFlags&amp;originationContext=docHeaderFlag&amp;Rank=0&amp;ppcid=f98ed8cc2a9b410e83cc8f1e7a441963&amp;contextData=(sc.Default)"/>
  <Relationship Id="r179"
    Type="http://schemas.openxmlformats.org/officeDocument/2006/relationships/hyperlink"
    TargetMode="External"
    Target="http://www.westlaw.com/Link/Document/FullText?findType=L&amp;pubNum=1002016&amp;cite=NDST61-21-13&amp;originatingDoc=I2d1c46a4feaf11d99439b076ef9ec4de&amp;refType=LQ&amp;originationContext=document&amp;vr=3.0&amp;rs=cblt1.0&amp;transitionType=DocumentItem&amp;contextData=(sc.Default)"/>
  <Relationship Id="r180"
    Type="http://schemas.openxmlformats.org/officeDocument/2006/relationships/hyperlink"
    TargetMode="External"
    Target="https://1.next.westlaw.com/Link/RelatedInformation/Flag?documentGuid=NBD25C53052AA11DD9BC4CC4EC7A9E1EC&amp;transitionType=InlineKeyCiteFlags&amp;originationContext=docHeaderFlag&amp;Rank=0&amp;ppcid=f98ed8cc2a9b410e83cc8f1e7a441963&amp;contextData=(sc.Default)"/>
  <Relationship Id="r181"
    Type="http://schemas.openxmlformats.org/officeDocument/2006/relationships/hyperlink"
    TargetMode="External"
    Target="http://www.westlaw.com/Link/Document/FullText?findType=L&amp;pubNum=1002016&amp;cite=NDST61-21-15&amp;originatingDoc=I2d1c46a4feaf11d99439b076ef9ec4de&amp;refType=LQ&amp;originationContext=document&amp;vr=3.0&amp;rs=cblt1.0&amp;transitionType=DocumentItem&amp;contextData=(sc.Default)"/>
  <Relationship Id="r182"
    Type="http://schemas.openxmlformats.org/officeDocument/2006/relationships/hyperlink"
    TargetMode="External"
    Target="https://1.next.westlaw.com/Link/RelatedInformation/Flag?documentGuid=NBE0DB43052AA11DD9BC4CC4EC7A9E1EC&amp;transitionType=InlineKeyCiteFlags&amp;originationContext=docHeaderFlag&amp;Rank=0&amp;ppcid=f98ed8cc2a9b410e83cc8f1e7a441963&amp;contextData=(sc.Default)"/>
  <Relationship Id="r183"
    Type="http://schemas.openxmlformats.org/officeDocument/2006/relationships/hyperlink"
    TargetMode="External"
    Target="http://www.westlaw.com/Link/Document/FullText?findType=L&amp;pubNum=1002016&amp;cite=NDST61-21-19&amp;originatingDoc=I2d1c46a4feaf11d99439b076ef9ec4de&amp;refType=LQ&amp;originationContext=document&amp;vr=3.0&amp;rs=cblt1.0&amp;transitionType=DocumentItem&amp;contextData=(sc.Default)"/>
  <Relationship Id="r184"
    Type="http://schemas.openxmlformats.org/officeDocument/2006/relationships/hyperlink"
    TargetMode="External"
    Target="https://1.next.westlaw.com/Link/RelatedInformation/Flag?documentGuid=NC411ED1052AA11DD9BC4CC4EC7A9E1EC&amp;transitionType=InlineKeyCiteFlags&amp;originationContext=docHeaderFlag&amp;Rank=0&amp;ppcid=f98ed8cc2a9b410e83cc8f1e7a441963&amp;contextData=(sc.Default)"/>
  <Relationship Id="r185"
    Type="http://schemas.openxmlformats.org/officeDocument/2006/relationships/hyperlink"
    TargetMode="External"
    Target="http://www.westlaw.com/Link/Document/FullText?findType=L&amp;pubNum=1002016&amp;cite=NDST61-21-42&amp;originatingDoc=I2d1c46a4feaf11d99439b076ef9ec4de&amp;refType=LQ&amp;originationContext=document&amp;vr=3.0&amp;rs=cblt1.0&amp;transitionType=DocumentItem&amp;contextData=(sc.Default)"/>
  <Relationship Id="r186"
    Type="http://schemas.openxmlformats.org/officeDocument/2006/relationships/hyperlink"
    TargetMode="External"
    Target="https://1.next.westlaw.com/Link/RelatedInformation/Flag?documentGuid=NC3A6CF3052AA11DD9BC4CC4EC7A9E1EC&amp;transitionType=InlineKeyCiteFlags&amp;originationContext=docHeaderFlag&amp;Rank=0&amp;ppcid=f98ed8cc2a9b410e83cc8f1e7a441963&amp;contextData=(sc.Default)"/>
  <Relationship Id="r187"
    Type="http://schemas.openxmlformats.org/officeDocument/2006/relationships/hyperlink"
    TargetMode="External"
    Target="http://www.westlaw.com/Link/Document/FullText?findType=L&amp;pubNum=1002016&amp;cite=NDST61-21-39&amp;originatingDoc=I2d1c46a4feaf11d99439b076ef9ec4de&amp;refType=LQ&amp;originationContext=document&amp;vr=3.0&amp;rs=cblt1.0&amp;transitionType=DocumentItem&amp;contextData=(sc.Default)"/>
  <Relationship Id="r188"
    Type="http://schemas.openxmlformats.org/officeDocument/2006/relationships/hyperlink"
    TargetMode="External"
    Target="https://1.next.westlaw.com/Link/RelatedInformation/Flag?documentGuid=NBAF550A052AA11DD9BC4CC4EC7A9E1EC&amp;transitionType=InlineKeyCiteFlags&amp;originationContext=docHeaderFlag&amp;Rank=0&amp;ppcid=f98ed8cc2a9b410e83cc8f1e7a441963&amp;contextData=(sc.Default)"/>
  <Relationship Id="r189"
    Type="http://schemas.openxmlformats.org/officeDocument/2006/relationships/hyperlink"
    TargetMode="External"
    Target="http://www.westlaw.com/Link/Document/FullText?findType=L&amp;pubNum=1002016&amp;cite=NDST61-21-01&amp;originatingDoc=I2d1c46a4feaf11d99439b076ef9ec4de&amp;refType=LQ&amp;originationContext=document&amp;vr=3.0&amp;rs=cblt1.0&amp;transitionType=DocumentItem&amp;contextData=(sc.Default)"/>
  <Relationship Id="r190"
    Type="http://schemas.openxmlformats.org/officeDocument/2006/relationships/hyperlink"
    TargetMode="External"
    Target="https://1.next.westlaw.com/Link/RelatedInformation/Flag?documentGuid=NB1339A9052AA11DD9BC4CC4EC7A9E1EC&amp;transitionType=InlineKeyCiteFlags&amp;originationContext=docHeaderFlag&amp;Rank=0&amp;ppcid=f98ed8cc2a9b410e83cc8f1e7a441963&amp;contextData=(sc.Default)"/>
  <Relationship Id="r191"
    Type="http://schemas.openxmlformats.org/officeDocument/2006/relationships/hyperlink"
    TargetMode="External"
    Target="http://www.westlaw.com/Link/Document/FullText?findType=L&amp;pubNum=1002016&amp;cite=NDST61-16-01&amp;originatingDoc=I2d1c46a4feaf11d99439b076ef9ec4de&amp;refType=LQ&amp;originationContext=document&amp;vr=3.0&amp;rs=cblt1.0&amp;transitionType=DocumentItem&amp;contextData=(sc.Default)"/>
  <Relationship Id="r192"
    Type="http://schemas.openxmlformats.org/officeDocument/2006/relationships/hyperlink"
    TargetMode="External"
    Target="https://1.next.westlaw.com/Link/RelatedInformation/Flag?documentGuid=NB2FF80F052AA11DD9BC4CC4EC7A9E1EC&amp;transitionType=InlineKeyCiteFlags&amp;originationContext=docHeaderFlag&amp;Rank=0&amp;ppcid=f98ed8cc2a9b410e83cc8f1e7a441963&amp;contextData=(sc.Default)"/>
  <Relationship Id="r193"
    Type="http://schemas.openxmlformats.org/officeDocument/2006/relationships/hyperlink"
    TargetMode="External"
    Target="http://www.westlaw.com/Link/Document/FullText?findType=L&amp;pubNum=1002016&amp;cite=NDST61-16.1-09&amp;originatingDoc=I2d1c46a4feaf11d99439b076ef9ec4de&amp;refType=LQ&amp;originationContext=document&amp;vr=3.0&amp;rs=cblt1.0&amp;transitionType=DocumentItem&amp;contextData=(sc.Default)"/>
  <Relationship Id="r194"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195"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196"
    Type="http://schemas.openxmlformats.org/officeDocument/2006/relationships/hyperlink"
    TargetMode="External"
    Target="https://1.next.westlaw.com/Link/RelatedInformation/Flag?documentGuid=NBB4879B052AA11DD9BC4CC4EC7A9E1EC&amp;transitionType=InlineKeyCiteFlags&amp;originationContext=docHeaderFlag&amp;Rank=0&amp;ppcid=f98ed8cc2a9b410e83cc8f1e7a441963&amp;contextData=(sc.Default)"/>
  <Relationship Id="r197"
    Type="http://schemas.openxmlformats.org/officeDocument/2006/relationships/hyperlink"
    TargetMode="External"
    Target="http://www.westlaw.com/Link/Document/FullText?findType=L&amp;pubNum=1002016&amp;cite=NDST61-21-02&amp;originatingDoc=I2d1c46a4feaf11d99439b076ef9ec4de&amp;refType=LQ&amp;originationContext=document&amp;vr=3.0&amp;rs=cblt1.0&amp;transitionType=DocumentItem&amp;contextData=(sc.Default)"/>
  <Relationship Id="r198"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199"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200"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201"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202"
    Type="http://schemas.openxmlformats.org/officeDocument/2006/relationships/hyperlink"
    TargetMode="External"
    Target="https://1.next.westlaw.com/Link/RelatedInformation/Flag?documentGuid=N7BE8434052AA11DD9BC4CC4EC7A9E1EC&amp;transitionType=InlineKeyCiteFlags&amp;originationContext=docHeaderFlag&amp;Rank=0&amp;ppcid=f98ed8cc2a9b410e83cc8f1e7a441963&amp;contextData=(sc.Default)"/>
  <Relationship Id="r203"
    Type="http://schemas.openxmlformats.org/officeDocument/2006/relationships/hyperlink"
    TargetMode="External"
    Target="http://www.westlaw.com/Link/Document/FullText?findType=L&amp;pubNum=1002016&amp;cite=NDST61-15-08&amp;originatingDoc=I2d1c46a4feaf11d99439b076ef9ec4de&amp;refType=LQ&amp;originationContext=document&amp;vr=3.0&amp;rs=cblt1.0&amp;transitionType=DocumentItem&amp;contextData=(sc.Default)"/>
  <Relationship Id="r204"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205"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206"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207"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208"
    Type="http://schemas.openxmlformats.org/officeDocument/2006/relationships/hyperlink"
    TargetMode="External"
    Target="https://1.next.westlaw.com/Link/RelatedInformation/Flag?documentGuid=N7BE8434052AA11DD9BC4CC4EC7A9E1EC&amp;transitionType=InlineKeyCiteFlags&amp;originationContext=docHeaderFlag&amp;Rank=0&amp;ppcid=f98ed8cc2a9b410e83cc8f1e7a441963&amp;contextData=(sc.Default)"/>
  <Relationship Id="r209"
    Type="http://schemas.openxmlformats.org/officeDocument/2006/relationships/hyperlink"
    TargetMode="External"
    Target="http://www.westlaw.com/Link/Document/FullText?findType=L&amp;pubNum=1002016&amp;cite=NDST61-15-08&amp;originatingDoc=I2d1c46a4feaf11d99439b076ef9ec4de&amp;refType=LQ&amp;originationContext=document&amp;vr=3.0&amp;rs=cblt1.0&amp;transitionType=DocumentItem&amp;contextData=(sc.Default)"/>
  <Relationship Id="r210"
    Type="http://schemas.openxmlformats.org/officeDocument/2006/relationships/hyperlink"
    TargetMode="External"
    Target="https://1.next.westlaw.com/Link/RelatedInformation/Flag?documentGuid=N7BE8434052AA11DD9BC4CC4EC7A9E1EC&amp;transitionType=InlineKeyCiteFlags&amp;originationContext=docHeaderFlag&amp;Rank=0&amp;ppcid=f98ed8cc2a9b410e83cc8f1e7a441963&amp;contextData=(sc.Default)"/>
  <Relationship Id="r211"
    Type="http://schemas.openxmlformats.org/officeDocument/2006/relationships/hyperlink"
    TargetMode="External"
    Target="http://www.westlaw.com/Link/Document/FullText?findType=L&amp;pubNum=1002016&amp;cite=NDST61-15-08&amp;originatingDoc=I2d1c46a4feaf11d99439b076ef9ec4de&amp;refType=LQ&amp;originationContext=document&amp;vr=3.0&amp;rs=cblt1.0&amp;transitionType=DocumentItem&amp;contextData=(sc.Default)"/>
  <Relationship Id="r212"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213"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214"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215"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216"
    Type="http://schemas.openxmlformats.org/officeDocument/2006/relationships/hyperlink"
    TargetMode="External"
    Target="https://1.next.westlaw.com/Link/RelatedInformation/Flag?documentGuid=N7BE8434052AA11DD9BC4CC4EC7A9E1EC&amp;transitionType=InlineKeyCiteFlags&amp;originationContext=docHeaderFlag&amp;Rank=0&amp;ppcid=f98ed8cc2a9b410e83cc8f1e7a441963&amp;contextData=(sc.Default)"/>
  <Relationship Id="r217"
    Type="http://schemas.openxmlformats.org/officeDocument/2006/relationships/hyperlink"
    TargetMode="External"
    Target="http://www.westlaw.com/Link/Document/FullText?findType=L&amp;pubNum=1002016&amp;cite=NDST61-15-08&amp;originatingDoc=I2d1c46a4feaf11d99439b076ef9ec4de&amp;refType=LQ&amp;originationContext=document&amp;vr=3.0&amp;rs=cblt1.0&amp;transitionType=DocumentItem&amp;contextData=(sc.Default)"/>
  <Relationship Id="r218"
    Type="http://schemas.openxmlformats.org/officeDocument/2006/relationships/hyperlink"
    TargetMode="External"
    Target="https://1.next.westlaw.com/Link/RelatedInformation/Flag?documentGuid=N7BE8434052AA11DD9BC4CC4EC7A9E1EC&amp;transitionType=InlineKeyCiteFlags&amp;originationContext=docHeaderFlag&amp;Rank=0&amp;ppcid=f98ed8cc2a9b410e83cc8f1e7a441963&amp;contextData=(sc.Default)"/>
  <Relationship Id="r219"
    Type="http://schemas.openxmlformats.org/officeDocument/2006/relationships/hyperlink"
    TargetMode="External"
    Target="http://www.westlaw.com/Link/Document/FullText?findType=L&amp;pubNum=1002016&amp;cite=NDST61-15-08&amp;originatingDoc=I2d1c46a4feaf11d99439b076ef9ec4de&amp;refType=LQ&amp;originationContext=document&amp;vr=3.0&amp;rs=cblt1.0&amp;transitionType=DocumentItem&amp;contextData=(sc.Default)"/>
  <Relationship Id="r220"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221"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222"
    Type="http://schemas.openxmlformats.org/officeDocument/2006/relationships/hyperlink"
    TargetMode="External"
    Target="https://1.next.westlaw.com/Link/RelatedInformation/Flag?documentGuid=N7BE8434052AA11DD9BC4CC4EC7A9E1EC&amp;transitionType=InlineKeyCiteFlags&amp;originationContext=docHeaderFlag&amp;Rank=0&amp;ppcid=f98ed8cc2a9b410e83cc8f1e7a441963&amp;contextData=(sc.Default)"/>
  <Relationship Id="r223"
    Type="http://schemas.openxmlformats.org/officeDocument/2006/relationships/hyperlink"
    TargetMode="External"
    Target="http://www.westlaw.com/Link/Document/FullText?findType=L&amp;pubNum=1002016&amp;cite=NDST61-15-08&amp;originatingDoc=I2d1c46a4feaf11d99439b076ef9ec4de&amp;refType=LQ&amp;originationContext=document&amp;vr=3.0&amp;rs=cblt1.0&amp;transitionType=DocumentItem&amp;contextData=(sc.Default)"/>
  <Relationship Id="r224"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225"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226"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227"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228"
    Type="http://schemas.openxmlformats.org/officeDocument/2006/relationships/hyperlink"
    TargetMode="External"
    Target="https://1.next.westlaw.com/Link/RelatedInformation/Flag?documentGuid=N7BE8434052AA11DD9BC4CC4EC7A9E1EC&amp;transitionType=InlineKeyCiteFlags&amp;originationContext=docHeaderFlag&amp;Rank=0&amp;ppcid=f98ed8cc2a9b410e83cc8f1e7a441963&amp;contextData=(sc.Default)"/>
  <Relationship Id="r229"
    Type="http://schemas.openxmlformats.org/officeDocument/2006/relationships/hyperlink"
    TargetMode="External"
    Target="http://www.westlaw.com/Link/Document/FullText?findType=L&amp;pubNum=1002016&amp;cite=NDST61-15-08&amp;originatingDoc=I2d1c46a4feaf11d99439b076ef9ec4de&amp;refType=LQ&amp;originationContext=document&amp;vr=3.0&amp;rs=cblt1.0&amp;transitionType=DocumentItem&amp;contextData=(sc.Default)"/>
  <Relationship Id="r230"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231"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232"
    Type="http://schemas.openxmlformats.org/officeDocument/2006/relationships/hyperlink"
    TargetMode="External"
    Target="https://1.next.westlaw.com/Link/RelatedInformation/Flag?documentGuid=N7BE8434052AA11DD9BC4CC4EC7A9E1EC&amp;transitionType=InlineKeyCiteFlags&amp;originationContext=docHeaderFlag&amp;Rank=0&amp;ppcid=f98ed8cc2a9b410e83cc8f1e7a441963&amp;contextData=(sc.Default)"/>
  <Relationship Id="r233"
    Type="http://schemas.openxmlformats.org/officeDocument/2006/relationships/hyperlink"
    TargetMode="External"
    Target="http://www.westlaw.com/Link/Document/FullText?findType=L&amp;pubNum=1002016&amp;cite=NDST61-15-08&amp;originatingDoc=I2d1c46a4feaf11d99439b076ef9ec4de&amp;refType=LQ&amp;originationContext=document&amp;vr=3.0&amp;rs=cblt1.0&amp;transitionType=DocumentItem&amp;contextData=(sc.Default)"/>
  <Relationship Id="r234"
    Type="http://schemas.openxmlformats.org/officeDocument/2006/relationships/hyperlink"
    TargetMode="External"
    Target="https://1.next.westlaw.com/Link/RelatedInformation/Flag?documentGuid=N7BE8434052AA11DD9BC4CC4EC7A9E1EC&amp;transitionType=InlineKeyCiteFlags&amp;originationContext=docHeaderFlag&amp;Rank=0&amp;ppcid=f98ed8cc2a9b410e83cc8f1e7a441963&amp;contextData=(sc.Default)"/>
  <Relationship Id="r235"
    Type="http://schemas.openxmlformats.org/officeDocument/2006/relationships/hyperlink"
    TargetMode="External"
    Target="http://www.westlaw.com/Link/Document/FullText?findType=L&amp;pubNum=1002016&amp;cite=NDST61-15-08&amp;originatingDoc=I2d1c46a4feaf11d99439b076ef9ec4de&amp;refType=LQ&amp;originationContext=document&amp;vr=3.0&amp;rs=cblt1.0&amp;transitionType=DocumentItem&amp;contextData=(sc.Default)"/>
  <Relationship Id="r236"
    Type="http://schemas.openxmlformats.org/officeDocument/2006/relationships/hyperlink"
    TargetMode="External"
    Target="https://1.next.westlaw.com/Link/RelatedInformation/Flag?documentGuid=N7BE8434052AA11DD9BC4CC4EC7A9E1EC&amp;transitionType=InlineKeyCiteFlags&amp;originationContext=docHeaderFlag&amp;Rank=0&amp;ppcid=f98ed8cc2a9b410e83cc8f1e7a441963&amp;contextData=(sc.Default)"/>
  <Relationship Id="r237"
    Type="http://schemas.openxmlformats.org/officeDocument/2006/relationships/hyperlink"
    TargetMode="External"
    Target="http://www.westlaw.com/Link/Document/FullText?findType=L&amp;pubNum=1002016&amp;cite=NDST61-15-08&amp;originatingDoc=I2d1c46a4feaf11d99439b076ef9ec4de&amp;refType=LQ&amp;originationContext=document&amp;vr=3.0&amp;rs=cblt1.0&amp;transitionType=DocumentItem&amp;contextData=(sc.Default)"/>
  <Relationship Id="r238"
    Type="http://schemas.openxmlformats.org/officeDocument/2006/relationships/hyperlink"
    TargetMode="External"
    Target="https://1.next.westlaw.com/Link/RelatedInformation/Flag?documentGuid=NBB4879B052AA11DD9BC4CC4EC7A9E1EC&amp;transitionType=InlineKeyCiteFlags&amp;originationContext=docHeaderFlag&amp;Rank=0&amp;ppcid=f98ed8cc2a9b410e83cc8f1e7a441963&amp;contextData=(sc.Default)"/>
  <Relationship Id="r239"
    Type="http://schemas.openxmlformats.org/officeDocument/2006/relationships/hyperlink"
    TargetMode="External"
    Target="http://www.westlaw.com/Link/Document/FullText?findType=L&amp;pubNum=1002016&amp;cite=NDST61-21-02&amp;originatingDoc=I2d1c46a4feaf11d99439b076ef9ec4de&amp;refType=LQ&amp;originationContext=document&amp;vr=3.0&amp;rs=cblt1.0&amp;transitionType=DocumentItem&amp;contextData=(sc.Default)"/>
  <Relationship Id="r240"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241"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242"
    Type="http://schemas.openxmlformats.org/officeDocument/2006/relationships/hyperlink"
    TargetMode="External"
    Target="https://1.next.westlaw.com/Link/RelatedInformation/Flag?documentGuid=N7BE8434052AA11DD9BC4CC4EC7A9E1EC&amp;transitionType=InlineKeyCiteFlags&amp;originationContext=docHeaderFlag&amp;Rank=0&amp;ppcid=f98ed8cc2a9b410e83cc8f1e7a441963&amp;contextData=(sc.Default)"/>
  <Relationship Id="r243"
    Type="http://schemas.openxmlformats.org/officeDocument/2006/relationships/hyperlink"
    TargetMode="External"
    Target="http://www.westlaw.com/Link/Document/FullText?findType=L&amp;pubNum=1002016&amp;cite=NDST61-15-08&amp;originatingDoc=I2d1c46a4feaf11d99439b076ef9ec4de&amp;refType=LQ&amp;originationContext=document&amp;vr=3.0&amp;rs=cblt1.0&amp;transitionType=DocumentItem&amp;contextData=(sc.Default)"/>
  <Relationship Id="r244"
    Type="http://schemas.openxmlformats.org/officeDocument/2006/relationships/hyperlink"
    TargetMode="External"
    Target="http://www.westlaw.com/Link/Document/FullText?findType=Y&amp;serNum=1982146087&amp;pubNum=0000595&amp;originatingDoc=I2d1c46a4feaf11d99439b076ef9ec4de&amp;refType=RP&amp;fi=co_pp_sp_595_283&amp;originationContext=document&amp;vr=3.0&amp;rs=cblt1.0&amp;transitionType=DocumentItem&amp;contextData=(sc.Default)#co_pp_sp_595_283"/>
  <Relationship Id="r245"
    Type="http://schemas.openxmlformats.org/officeDocument/2006/relationships/hyperlink"
    TargetMode="External"
    Target="https://1.next.westlaw.com/Link/RelatedInformation/Flag?documentGuid=I6c50d9cfff1e11d99439b076ef9ec4de&amp;transitionType=InlineKeyCiteFlags&amp;originationContext=docHeaderFlag&amp;Rank=0&amp;ppcid=f98ed8cc2a9b410e83cc8f1e7a441963&amp;contextData=(sc.Default)"/>
  <Relationship Id="r246"
    Type="http://schemas.openxmlformats.org/officeDocument/2006/relationships/hyperlink"
    TargetMode="External"
    Target="http://www.westlaw.com/Link/Document/FullText?findType=Y&amp;serNum=1980146275&amp;pubNum=0000595&amp;originatingDoc=I2d1c46a4feaf11d99439b076ef9ec4de&amp;refType=RP&amp;originationContext=document&amp;vr=3.0&amp;rs=cblt1.0&amp;transitionType=DocumentItem&amp;contextData=(sc.Default)"/>
  <Relationship Id="r247"
    Type="http://schemas.openxmlformats.org/officeDocument/2006/relationships/hyperlink"
    TargetMode="External"
    Target="http://www.westlaw.com/Link/Document/FullText?findType=L&amp;pubNum=1007966&amp;cite=NDRRCPR57&amp;originatingDoc=I2d1c46a4feaf11d99439b076ef9ec4de&amp;refType=LQ&amp;originationContext=document&amp;vr=3.0&amp;rs=cblt1.0&amp;transitionType=DocumentItem&amp;contextData=(sc.Default)"/>
  <Relationship Id="r248"
    Type="http://schemas.openxmlformats.org/officeDocument/2006/relationships/hyperlink"
    TargetMode="External"
    Target="http://www.westlaw.com/Link/Document/FullText?findType=L&amp;pubNum=1007966&amp;cite=NDRRCPR25&amp;originatingDoc=I2d1c46a4feaf11d99439b076ef9ec4de&amp;refType=LQ&amp;originationContext=document&amp;vr=3.0&amp;rs=cblt1.0&amp;transitionType=DocumentItem&amp;contextData=(sc.Default)"/>
  <Relationship Id="r249"
    Type="http://schemas.openxmlformats.org/officeDocument/2006/relationships/hyperlink"
    TargetMode="External"
    Target="https://1.next.westlaw.com/Link/RelatedInformation/Flag?documentGuid=N7AFBE77052AA11DD9BC4CC4EC7A9E1EC&amp;transitionType=InlineKeyCiteFlags&amp;originationContext=docHeaderFlag&amp;Rank=0&amp;ppcid=f98ed8cc2a9b410e83cc8f1e7a441963&amp;contextData=(sc.Default)"/>
  <Relationship Id="r250"
    Type="http://schemas.openxmlformats.org/officeDocument/2006/relationships/hyperlink"
    TargetMode="External"
    Target="http://www.westlaw.com/Link/Document/FullText?findType=L&amp;pubNum=1002016&amp;cite=NDST61-15-01&amp;originatingDoc=I2d1c46a4feaf11d99439b076ef9ec4de&amp;refType=LQ&amp;originationContext=document&amp;vr=3.0&amp;rs=cblt1.0&amp;transitionType=DocumentItem&amp;contextData=(sc.Default)"/>
  <Relationship Id="r251"
    Type="http://schemas.openxmlformats.org/officeDocument/2006/relationships/hyperlink"
    TargetMode="External"
    Target="https://1.next.westlaw.com/Link/RelatedInformation/Flag?documentGuid=N7B46AC1052AA11DD9BC4CC4EC7A9E1EC&amp;transitionType=InlineKeyCiteFlags&amp;originationContext=docHeaderFlag&amp;Rank=0&amp;ppcid=f98ed8cc2a9b410e83cc8f1e7a441963&amp;contextData=(sc.Default)"/>
  <Relationship Id="r252"
    Type="http://schemas.openxmlformats.org/officeDocument/2006/relationships/hyperlink"
    TargetMode="External"
    Target="http://www.westlaw.com/Link/Document/FullText?findType=L&amp;pubNum=1002016&amp;cite=NDST61-15-02&amp;originatingDoc=I2d1c46a4feaf11d99439b076ef9ec4de&amp;refType=LQ&amp;originationContext=document&amp;vr=3.0&amp;rs=cblt1.0&amp;transitionType=DocumentItem&amp;contextData=(sc.Default)"/>
  <Relationship Id="r253"
    Type="http://schemas.openxmlformats.org/officeDocument/2006/relationships/hyperlink"
    TargetMode="External"
    Target="https://1.next.westlaw.com/Link/RelatedInformation/Flag?documentGuid=N7AFBE77052AA11DD9BC4CC4EC7A9E1EC&amp;transitionType=InlineKeyCiteFlags&amp;originationContext=docHeaderFlag&amp;Rank=0&amp;ppcid=f98ed8cc2a9b410e83cc8f1e7a441963&amp;contextData=(sc.Default)"/>
  <Relationship Id="r254"
    Type="http://schemas.openxmlformats.org/officeDocument/2006/relationships/hyperlink"
    TargetMode="External"
    Target="http://www.westlaw.com/Link/Document/FullText?findType=L&amp;pubNum=1002016&amp;cite=NDST61-15-01&amp;originatingDoc=I2d1c46a4feaf11d99439b076ef9ec4de&amp;refType=LQ&amp;originationContext=document&amp;vr=3.0&amp;rs=cblt1.0&amp;transitionType=DocumentItem&amp;contextData=(sc.Default)"/>
  <Relationship Id="r255"
    Type="http://schemas.openxmlformats.org/officeDocument/2006/relationships/hyperlink"
    TargetMode="External"
    Target="https://1.next.westlaw.com/Link/RelatedInformation/Flag?documentGuid=N7B46AC1052AA11DD9BC4CC4EC7A9E1EC&amp;transitionType=InlineKeyCiteFlags&amp;originationContext=docHeaderFlag&amp;Rank=0&amp;ppcid=f98ed8cc2a9b410e83cc8f1e7a441963&amp;contextData=(sc.Default)"/>
  <Relationship Id="r256"
    Type="http://schemas.openxmlformats.org/officeDocument/2006/relationships/hyperlink"
    TargetMode="External"
    Target="http://www.westlaw.com/Link/Document/FullText?findType=L&amp;pubNum=1002016&amp;cite=NDST61-15-02&amp;originatingDoc=I2d1c46a4feaf11d99439b076ef9ec4de&amp;refType=LQ&amp;originationContext=document&amp;vr=3.0&amp;rs=cblt1.0&amp;transitionType=DocumentItem&amp;contextData=(sc.Default)"/>
  <Relationship Id="r257"
    Type="http://schemas.openxmlformats.org/officeDocument/2006/relationships/hyperlink"
    TargetMode="External"
    Target="https://1.next.westlaw.com/Link/RelatedInformation/Flag?documentGuid=N7AFBE77052AA11DD9BC4CC4EC7A9E1EC&amp;transitionType=InlineKeyCiteFlags&amp;originationContext=docHeaderFlag&amp;Rank=0&amp;ppcid=f98ed8cc2a9b410e83cc8f1e7a441963&amp;contextData=(sc.Default)"/>
  <Relationship Id="r258"
    Type="http://schemas.openxmlformats.org/officeDocument/2006/relationships/hyperlink"
    TargetMode="External"
    Target="http://www.westlaw.com/Link/Document/FullText?findType=L&amp;pubNum=1002016&amp;cite=NDST61-15-01&amp;originatingDoc=I2d1c46a4feaf11d99439b076ef9ec4de&amp;refType=LQ&amp;originationContext=document&amp;vr=3.0&amp;rs=cblt1.0&amp;transitionType=DocumentItem&amp;contextData=(sc.Default)"/>
  <Relationship Id="r259"
    Type="http://schemas.openxmlformats.org/officeDocument/2006/relationships/hyperlink"
    TargetMode="External"
    Target="https://1.next.westlaw.com/Link/RelatedInformation/Flag?documentGuid=N7B46AC1052AA11DD9BC4CC4EC7A9E1EC&amp;transitionType=InlineKeyCiteFlags&amp;originationContext=docHeaderFlag&amp;Rank=0&amp;ppcid=f98ed8cc2a9b410e83cc8f1e7a441963&amp;contextData=(sc.Default)"/>
  <Relationship Id="r260"
    Type="http://schemas.openxmlformats.org/officeDocument/2006/relationships/hyperlink"
    TargetMode="External"
    Target="http://www.westlaw.com/Link/Document/FullText?findType=L&amp;pubNum=1002016&amp;cite=NDST61-15-02&amp;originatingDoc=I2d1c46a4feaf11d99439b076ef9ec4de&amp;refType=LQ&amp;originationContext=document&amp;vr=3.0&amp;rs=cblt1.0&amp;transitionType=DocumentItem&amp;contextData=(sc.Default)"/>
  <Relationship Id="r261"
    Type="http://schemas.openxmlformats.org/officeDocument/2006/relationships/hyperlink"
    TargetMode="External"
    Target="http://www.westlaw.com/Link/Document/FullText?findType=L&amp;pubNum=1002016&amp;cite=NDST61-02-14&amp;originatingDoc=I2d1c46a4feaf11d99439b076ef9ec4de&amp;refType=LQ&amp;originationContext=document&amp;vr=3.0&amp;rs=cblt1.0&amp;transitionType=DocumentItem&amp;contextData=(sc.Default)"/>
  <Relationship Id="r262"
    Type="http://schemas.openxmlformats.org/officeDocument/2006/relationships/hyperlink"
    TargetMode="External"
    Target="https://1.next.westlaw.com/Link/RelatedInformation/Flag?documentGuid=N7B46AC1052AA11DD9BC4CC4EC7A9E1EC&amp;transitionType=InlineKeyCiteFlags&amp;originationContext=docHeaderFlag&amp;Rank=0&amp;ppcid=f98ed8cc2a9b410e83cc8f1e7a441963&amp;contextData=(sc.Default)"/>
  <Relationship Id="r263"
    Type="http://schemas.openxmlformats.org/officeDocument/2006/relationships/hyperlink"
    TargetMode="External"
    Target="http://www.westlaw.com/Link/Document/FullText?findType=L&amp;pubNum=1002016&amp;cite=NDST61-15-02&amp;originatingDoc=I2d1c46a4feaf11d99439b076ef9ec4de&amp;refType=LQ&amp;originationContext=document&amp;vr=3.0&amp;rs=cblt1.0&amp;transitionType=DocumentItem&amp;contextData=(sc.Default)"/>
  <Relationship Id="r264"
    Type="http://schemas.openxmlformats.org/officeDocument/2006/relationships/hyperlink"
    TargetMode="External"
    Target="https://1.next.westlaw.com/Link/RelatedInformation/Flag?documentGuid=N7B46AC1052AA11DD9BC4CC4EC7A9E1EC&amp;transitionType=InlineKeyCiteFlags&amp;originationContext=docHeaderFlag&amp;Rank=0&amp;ppcid=f98ed8cc2a9b410e83cc8f1e7a441963&amp;contextData=(sc.Default)"/>
  <Relationship Id="r265"
    Type="http://schemas.openxmlformats.org/officeDocument/2006/relationships/hyperlink"
    TargetMode="External"
    Target="http://www.westlaw.com/Link/Document/FullText?findType=L&amp;pubNum=1002016&amp;cite=NDST61-15-02&amp;originatingDoc=I2d1c46a4feaf11d99439b076ef9ec4de&amp;refType=LQ&amp;originationContext=document&amp;vr=3.0&amp;rs=cblt1.0&amp;transitionType=DocumentItem&amp;contextData=(sc.Default)"/>
  <Relationship Id="r266"
    Type="http://schemas.openxmlformats.org/officeDocument/2006/relationships/hyperlink"
    TargetMode="External"
    Target="http://www.westlaw.com/Link/Document/FullText?findType=L&amp;pubNum=1002016&amp;cite=NDST61-02-14&amp;originatingDoc=I2d1c46a4feaf11d99439b076ef9ec4de&amp;refType=LQ&amp;originationContext=document&amp;vr=3.0&amp;rs=cblt1.0&amp;transitionType=DocumentItem&amp;contextData=(sc.Default)"/>
  <Relationship Id="r267"
    Type="http://schemas.openxmlformats.org/officeDocument/2006/relationships/hyperlink"
    TargetMode="External"
    Target="http://www.westlaw.com/Link/Document/FullText?findType=L&amp;pubNum=1002016&amp;cite=NDST61-02-14&amp;originatingDoc=I2d1c46a4feaf11d99439b076ef9ec4de&amp;refType=LQ&amp;originationContext=document&amp;vr=3.0&amp;rs=cblt1.0&amp;transitionType=DocumentItem&amp;contextData=(sc.Default)"/>
  <Relationship Id="r268"
    Type="http://schemas.openxmlformats.org/officeDocument/2006/relationships/hyperlink"
    TargetMode="External"
    Target="https://1.next.westlaw.com/Link/RelatedInformation/Flag?documentGuid=NBAF550A052AA11DD9BC4CC4EC7A9E1EC&amp;transitionType=InlineKeyCiteFlags&amp;originationContext=docHeaderFlag&amp;Rank=0&amp;ppcid=f98ed8cc2a9b410e83cc8f1e7a441963&amp;contextData=(sc.Default)"/>
  <Relationship Id="r269"
    Type="http://schemas.openxmlformats.org/officeDocument/2006/relationships/hyperlink"
    TargetMode="External"
    Target="http://www.westlaw.com/Link/Document/FullText?findType=L&amp;pubNum=1002016&amp;cite=NDST61-21-01&amp;originatingDoc=I2d1c46a4feaf11d99439b076ef9ec4de&amp;refType=LQ&amp;originationContext=document&amp;vr=3.0&amp;rs=cblt1.0&amp;transitionType=DocumentItem&amp;contextData=(sc.Default)"/>
  <Relationship Id="r270"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271"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272"
    Type="http://schemas.openxmlformats.org/officeDocument/2006/relationships/hyperlink"
    TargetMode="External"
    Target="https://1.next.westlaw.com/Link/RelatedInformation/Flag?documentGuid=NB6A7C87052AA11DD9BC4CC4EC7A9E1EC&amp;transitionType=InlineKeyCiteFlags&amp;originationContext=docHeaderFlag&amp;Rank=0&amp;ppcid=f98ed8cc2a9b410e83cc8f1e7a441963&amp;contextData=(sc.Default)"/>
  <Relationship Id="r273"
    Type="http://schemas.openxmlformats.org/officeDocument/2006/relationships/hyperlink"
    TargetMode="External"
    Target="http://www.westlaw.com/Link/Document/FullText?findType=L&amp;pubNum=1002016&amp;cite=NDST61-16.1-41&amp;originatingDoc=I2d1c46a4feaf11d99439b076ef9ec4de&amp;refType=LQ&amp;originationContext=document&amp;vr=3.0&amp;rs=cblt1.0&amp;transitionType=DocumentItem&amp;contextData=(sc.Default)"/>
  <Relationship Id="r274"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275"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 Id="r276"
    Type="http://schemas.openxmlformats.org/officeDocument/2006/relationships/hyperlink"
    TargetMode="External"
    Target="https://1.next.westlaw.com/Link/RelatedInformation/Flag?documentGuid=N52DB3AC052AA11DD9BC4CC4EC7A9E1EC&amp;transitionType=InlineKeyCiteFlags&amp;originationContext=docHeaderFlag&amp;Rank=0&amp;ppcid=f98ed8cc2a9b410e83cc8f1e7a441963&amp;contextData=(sc.Default)"/>
  <Relationship Id="r277"
    Type="http://schemas.openxmlformats.org/officeDocument/2006/relationships/hyperlink"
    TargetMode="External"
    Target="http://www.westlaw.com/Link/Document/FullText?findType=L&amp;pubNum=1002016&amp;cite=NDST61-01-22&amp;originatingDoc=I2d1c46a4feaf11d99439b076ef9ec4de&amp;refType=L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2d1c46a4feaf11d99439b076ef9ec4de_Targe"/>
      <w:bookmarkEnd w:id="1"/>
    </w:p>
    <w:bookmarkEnd w:id="0"/>
    <w:p>
      <w:pPr>
        <w:spacing w:before="0" w:after="0" w:line="275" w:lineRule="atLeast"/>
        <w:jc w:val="center"/>
      </w:pPr>
      <w:r>
        <w:rPr>
          <w:rFonts w:ascii="georgia" w:hAnsi="georgia"/>
          <w:color w:val="000000"/>
          <w:sz w:val="20"/>
        </w:rPr>
        <w:t>332 N.W.2d 254</w:t>
      </w:r>
    </w:p>
    <w:p>
      <w:pPr>
        <w:spacing w:before="0" w:after="0" w:line="275" w:lineRule="atLeast"/>
        <w:jc w:val="center"/>
      </w:pPr>
      <w:r>
        <w:rPr>
          <w:rFonts w:ascii="georgia" w:hAnsi="georgia"/>
          <w:color w:val="000000"/>
          <w:sz w:val="20"/>
        </w:rPr>
        <w:t>Supreme Court of North Dakota.</w:t>
      </w:r>
    </w:p>
    <w:p>
      <w:pPr>
        <w:spacing w:before="200" w:after="0" w:line="300" w:lineRule="atLeast"/>
        <w:ind w:left="100" w:right="100" w:firstLine="0"/>
        <w:jc w:val="center"/>
      </w:pPr>
      <w:r>
        <w:rPr>
          <w:rFonts w:ascii="georgia" w:hAnsi="georgia"/>
          <w:color w:val="252525"/>
          <w:sz w:val="20"/>
        </w:rPr>
        <w:t>NORTH DAKOTA STATE WATER COMMISSION and North Dakota State Engineer, Plaintiffs and Appellants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BOARD OF MANAGERS, Cavalier, County Water Resource District, and Willard Crockett, Defendants and Appellees.</w:t>
      </w:r>
    </w:p>
    <w:p>
      <w:pPr>
        <w:pBdr>
          <w:left w:val="none" w:space="8"/>
        </w:pBdr>
        <w:spacing w:before="200" w:after="0" w:line="275" w:lineRule="atLeast"/>
        <w:ind w:left="150" w:right="0" w:firstLine="0"/>
        <w:jc w:val="center"/>
      </w:pPr>
      <w:r>
        <w:rPr>
          <w:rFonts w:ascii="georgia" w:hAnsi="georgia"/>
          <w:color w:val="000000"/>
          <w:sz w:val="20"/>
        </w:rPr>
        <w:t>Civ. No. 10252.</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April 12, 1983.</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color w:val="000000"/>
          <w:sz w:val="20"/>
        </w:rPr>
        <w:t>Appeal was taken from judgment of the District Court, Cavalier County, Harold L. Anderson, J., dismissing action brought by the State Water Commission and the State Engineer to control drainage of water from a meandered lake. The Supreme Court, Pederson, J., held that: (1) statutes in effect when drains were constructed, prior to 1975 amendments, were applicable; (2) under the statutes then in effect, county water resource district was not required to obtain permit from the Commission before constructing drainage systems included in court-supervised water management plan, and its authority to oversee additional drains did not cease when the water management plan was completed; and (3) there was no violation of misdemeanor statute then in effect with respect to drainage of meandered lakes or ponds.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(11)</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1983104032001_1"/>
      <w:bookmarkStart w:id="7" w:name="co_headnotesTable_1"/>
      <w:tr>
        <w:tblPrEx/>
        <w:trPr/>
        <w:tc>
          <w:tcPr>
            <w:tcMar>
              <w:left w:w="30" w:type="dxa"/>
              <w:right w:w="30" w:type="dxa"/>
            </w:tcMar>
            <w:vAlign w:val="top"/>
          </w:tcPr>
          <w:p>
            <w:pPr>
              <w:spacing w:before="0" w:after="0" w:line="275" w:lineRule="atLeast"/>
            </w:pPr>
            <w:bookmarkStart w:id="8" w:name="co_anchor_F11983104032_1"/>
            <w:bookmarkStart w:id="9" w:name="co_anchor_headNote_[1]_1"/>
            <w:hyperlink w:anchor="co_anchor_B11983104032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7">
              <w:r>
                <w:rPr>
                  <w:rFonts w:ascii="Times New Roman" w:hAnsi="Times New Roman"/>
                  <w:b/>
                  <w:color w:val="000000"/>
                  <w:sz w:val="20"/>
                </w:rPr>
                <w:t>Water Law</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21"/>
                          <a:srcRect/>
                          <a:stretch>
                            <a:fillRect/>
                          </a:stretch>
                        </p:blipFill>
                        <p:spPr>
                          <a:xfrm>
                            <a:off x="0" y="0"/>
                            <a:ext cx="133350" cy="76200"/>
                          </a:xfrm>
                          <a:prstGeom prst="rect"/>
                        </p:spPr>
                      </p:pic>
                    </a:graphicData>
                  </a:graphic>
                </wp:inline>
              </w:drawing>
            </w:r>
            <w:hyperlink r:id="r8">
              <w:r>
                <w:rPr>
                  <w:rFonts w:ascii="Times New Roman" w:hAnsi="Times New Roman"/>
                  <w:color w:val="000000"/>
                  <w:sz w:val="20"/>
                </w:rPr>
                <w:t>Title to waters and water rights in lands of the states</w:t>
              </w:r>
            </w:hyperlink>
          </w:p>
          <w:p>
            <w:pPr>
              <w:pBdr>
                <w:bottom w:val="none" w:space="2"/>
              </w:pBdr>
              <w:spacing w:before="0" w:after="0" w:line="275" w:lineRule="atLeast"/>
            </w:pPr>
            <w:hyperlink r:id="r9">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21"/>
                          <a:srcRect/>
                          <a:stretch>
                            <a:fillRect/>
                          </a:stretch>
                        </p:blipFill>
                        <p:spPr>
                          <a:xfrm>
                            <a:off x="0" y="0"/>
                            <a:ext cx="133350" cy="76200"/>
                          </a:xfrm>
                          <a:prstGeom prst="rect"/>
                        </p:spPr>
                      </p:pic>
                    </a:graphicData>
                  </a:graphic>
                </wp:inline>
              </w:drawing>
            </w:r>
            <w:hyperlink r:id="r10">
              <w:r>
                <w:rPr>
                  <w:rFonts w:ascii="Times New Roman" w:hAnsi="Times New Roman"/>
                  <w:color w:val="000000"/>
                  <w:sz w:val="20"/>
                </w:rPr>
                <w:t>Waters and Water Rights Subject to Appropriation</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
              <w:r>
                <w:rPr>
                  <w:rFonts w:ascii="Times New Roman" w:hAnsi="Times New Roman"/>
                  <w:color w:val="000000"/>
                  <w:sz w:val="18"/>
                </w:rPr>
                <w:t>405I</w:t>
              </w:r>
            </w:hyperlink>
            <w:r>
              <w:rPr>
                <w:rFonts w:ascii="Times New Roman" w:hAnsi="Times New Roman"/>
                <w:color w:val="000000"/>
                <w:sz w:val="18"/>
              </w:rPr>
              <w:t>In General</w:t>
            </w:r>
          </w:p>
          <w:p>
            <w:pPr>
              <w:spacing w:before="0" w:after="0" w:line="255" w:lineRule="atLeast"/>
            </w:pPr>
            <w:hyperlink r:id="r13">
              <w:r>
                <w:rPr>
                  <w:rFonts w:ascii="Times New Roman" w:hAnsi="Times New Roman"/>
                  <w:color w:val="000000"/>
                  <w:sz w:val="18"/>
                </w:rPr>
                <w:t>405k1006</w:t>
              </w:r>
            </w:hyperlink>
            <w:r>
              <w:rPr>
                <w:rFonts w:ascii="Times New Roman" w:hAnsi="Times New Roman"/>
                <w:color w:val="000000"/>
                <w:sz w:val="18"/>
              </w:rPr>
              <w:t>Ownership Of, and Title To, Waters</w:t>
            </w:r>
          </w:p>
          <w:p>
            <w:pPr>
              <w:spacing w:before="0" w:after="0" w:line="255" w:lineRule="atLeast"/>
            </w:pPr>
            <w:hyperlink r:id="r14">
              <w:r>
                <w:rPr>
                  <w:rFonts w:ascii="Times New Roman" w:hAnsi="Times New Roman"/>
                  <w:color w:val="000000"/>
                  <w:sz w:val="18"/>
                </w:rPr>
                <w:t>405k1010</w:t>
              </w:r>
            </w:hyperlink>
            <w:r>
              <w:rPr>
                <w:rFonts w:ascii="Times New Roman" w:hAnsi="Times New Roman"/>
                <w:color w:val="000000"/>
                <w:sz w:val="18"/>
              </w:rPr>
              <w:t>Title to waters and water rights in lands of the states</w:t>
            </w:r>
          </w:p>
          <w:p>
            <w:pPr>
              <w:spacing w:before="0" w:after="0" w:line="255" w:lineRule="atLeast"/>
            </w:pPr>
            <w:r>
              <w:rPr>
                <w:rFonts w:ascii="Times New Roman" w:hAnsi="Times New Roman"/>
                <w:color w:val="000000"/>
                <w:sz w:val="18"/>
              </w:rPr>
              <w:t>(Formerly 405k127)</w:t>
            </w:r>
          </w:p>
          <w:p>
            <w:pPr>
              <w:spacing w:before="0" w:after="0" w:line="255" w:lineRule="atLeast"/>
            </w:pPr>
            <w:hyperlink r:id="r1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6">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7">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8">
              <w:r>
                <w:rPr>
                  <w:rFonts w:ascii="Times New Roman" w:hAnsi="Times New Roman"/>
                  <w:color w:val="000000"/>
                  <w:sz w:val="18"/>
                </w:rPr>
                <w:t>405k1559</w:t>
              </w:r>
            </w:hyperlink>
            <w:r>
              <w:rPr>
                <w:rFonts w:ascii="Times New Roman" w:hAnsi="Times New Roman"/>
                <w:color w:val="000000"/>
                <w:sz w:val="18"/>
              </w:rPr>
              <w:t>Waters and Water Rights Subject to Appropriation</w:t>
            </w:r>
          </w:p>
          <w:p>
            <w:pPr>
              <w:spacing w:before="0" w:after="0" w:line="255" w:lineRule="atLeast"/>
            </w:pPr>
            <w:hyperlink r:id="r19">
              <w:r>
                <w:rPr>
                  <w:rFonts w:ascii="Times New Roman" w:hAnsi="Times New Roman"/>
                  <w:color w:val="000000"/>
                  <w:sz w:val="18"/>
                </w:rPr>
                <w:t>405k1560</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405k127)</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All waters within the state belong to the public and may be appropriated for beneficial use as provided by statute. </w:t>
            </w:r>
            <w:hyperlink r:id="r20">
              <w:r>
                <w:rPr>
                  <w:rFonts w:ascii="Times New Roman" w:hAnsi="Times New Roman"/>
                  <w:color w:val="000000"/>
                  <w:sz w:val="20"/>
                </w:rPr>
                <w:t>NDCC 61–01–01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0" w:name="co_headnoteId_1983104032001201802060627"/>
      <w:bookmarkStart w:id="11" w:name="co_anchor_1983104032002_1"/>
      <w:bookmarkStart w:id="12" w:name="co_headnotesTable_0_1"/>
      <w:tr>
        <w:tblPrEx/>
        <w:trPr/>
        <w:tc>
          <w:tcPr>
            <w:tcMar>
              <w:left w:w="30" w:type="dxa"/>
              <w:right w:w="30" w:type="dxa"/>
            </w:tcMar>
            <w:vAlign w:val="top"/>
          </w:tcPr>
          <w:p>
            <w:pPr>
              <w:spacing w:before="0" w:after="0" w:line="275" w:lineRule="atLeast"/>
            </w:pPr>
            <w:bookmarkStart w:id="13" w:name="co_anchor_F21983104032_1"/>
            <w:bookmarkStart w:id="14" w:name="co_anchor_headNote_[2]_1"/>
            <w:hyperlink w:anchor="co_anchor_B21983104032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22">
              <w:r>
                <w:rPr>
                  <w:rFonts w:ascii="Times New Roman" w:hAnsi="Times New Roman"/>
                  <w:b/>
                  <w:color w:val="000000"/>
                  <w:sz w:val="20"/>
                </w:rPr>
                <w:t>Water Law</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21"/>
                          <a:srcRect/>
                          <a:stretch>
                            <a:fillRect/>
                          </a:stretch>
                        </p:blipFill>
                        <p:spPr>
                          <a:xfrm>
                            <a:off x="0" y="0"/>
                            <a:ext cx="133350" cy="76200"/>
                          </a:xfrm>
                          <a:prstGeom prst="rect"/>
                        </p:spPr>
                      </p:pic>
                    </a:graphicData>
                  </a:graphic>
                </wp:inline>
              </w:drawing>
            </w:r>
            <w:hyperlink r:id="r23">
              <w:r>
                <w:rPr>
                  <w:rFonts w:ascii="Times New Roman" w:hAnsi="Times New Roman"/>
                  <w:color w:val="000000"/>
                  <w:sz w:val="20"/>
                </w:rPr>
                <w:t>Title and rights held in public trust</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6">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7">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8">
              <w:r>
                <w:rPr>
                  <w:rFonts w:ascii="Times New Roman" w:hAnsi="Times New Roman"/>
                  <w:color w:val="000000"/>
                  <w:sz w:val="18"/>
                </w:rPr>
                <w:t>405k2519</w:t>
              </w:r>
            </w:hyperlink>
            <w:r>
              <w:rPr>
                <w:rFonts w:ascii="Times New Roman" w:hAnsi="Times New Roman"/>
                <w:color w:val="000000"/>
                <w:sz w:val="18"/>
              </w:rPr>
              <w:t>Title and rights held in public trust</w:t>
            </w:r>
          </w:p>
          <w:p>
            <w:pPr>
              <w:spacing w:before="0" w:after="0" w:line="255" w:lineRule="atLeast"/>
            </w:pPr>
            <w:r>
              <w:rPr>
                <w:rFonts w:ascii="Times New Roman" w:hAnsi="Times New Roman"/>
                <w:color w:val="000000"/>
                <w:sz w:val="18"/>
              </w:rPr>
              <w:t>(Formerly 270k2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state holds navigable waters in “trust” for the public.</w:t>
            </w:r>
          </w:p>
          <w:bookmarkStart w:id="15" w:name="co_headnoteId_1983104032002201802060627"/>
          <w:p>
            <w:pPr>
              <w:spacing w:before="200" w:after="0" w:line="275" w:lineRule="atLeast"/>
              <w:jc w:val="both"/>
            </w:pPr>
            <w:hyperlink r:id="r29">
              <w:r>
                <w:rPr>
                  <w:rFonts w:ascii="Times New Roman" w:hAnsi="Times New Roman"/>
                  <w:color w:val="000000"/>
                  <w:sz w:val="20"/>
                </w:rPr>
                <w:t>1 Cases that cite this headnote</w:t>
              </w:r>
            </w:hyperlink>
          </w:p>
          <w:bookmarkEnd w:id="15"/>
        </w:tc>
      </w:tr>
    </w:tbl>
    <w:p>
      <w:pPr>
        <w:spacing w:before="0" w:after="0" w:line="240" w:lineRule="auto"/>
        <w:rPr>
          <w:sz w:val="20"/>
        </w:rPr>
      </w:pPr>
    </w:p>
    <w:tbl>
      <w:tblPr>
        <w:tblInd w:w="30" w:type="dxa"/>
        <w:tblLayout w:type="fixed"/>
      </w:tblPr>
      <w:tblGrid>
        <w:gridCol w:w="600"/>
        <w:gridCol w:w="4035"/>
      </w:tblGrid>
      <w:bookmarkStart w:id="16" w:name="co_anchor_1983104032003_1"/>
      <w:bookmarkStart w:id="17" w:name="co_headnotesTable_1_1"/>
      <w:tr>
        <w:tblPrEx/>
        <w:trPr/>
        <w:tc>
          <w:tcPr>
            <w:tcMar>
              <w:left w:w="30" w:type="dxa"/>
              <w:right w:w="30" w:type="dxa"/>
            </w:tcMar>
            <w:vAlign w:val="top"/>
          </w:tcPr>
          <w:p>
            <w:pPr>
              <w:spacing w:before="0" w:after="0" w:line="275" w:lineRule="atLeast"/>
            </w:pPr>
            <w:bookmarkStart w:id="18" w:name="co_anchor_F31983104032_1"/>
            <w:bookmarkStart w:id="19" w:name="co_anchor_headNote_[3]_1"/>
            <w:hyperlink w:anchor="co_anchor_B31983104032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30">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21"/>
                          <a:srcRect/>
                          <a:stretch>
                            <a:fillRect/>
                          </a:stretch>
                        </p:blipFill>
                        <p:spPr>
                          <a:xfrm>
                            <a:off x="0" y="0"/>
                            <a:ext cx="133350" cy="76200"/>
                          </a:xfrm>
                          <a:prstGeom prst="rect"/>
                        </p:spPr>
                      </p:pic>
                    </a:graphicData>
                  </a:graphic>
                </wp:inline>
              </w:drawing>
            </w:r>
            <w:hyperlink r:id="r31">
              <w:r>
                <w:rPr>
                  <w:rFonts w:ascii="Times New Roman" w:hAnsi="Times New Roman"/>
                  <w:color w:val="000000"/>
                  <w:sz w:val="20"/>
                </w:rPr>
                <w:t>Rights to bed in general</w:t>
              </w:r>
            </w:hyperlink>
          </w:p>
        </w:tc>
      </w:tr>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3">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34">
              <w:r>
                <w:rPr>
                  <w:rFonts w:ascii="Times New Roman" w:hAnsi="Times New Roman"/>
                  <w:color w:val="000000"/>
                  <w:sz w:val="18"/>
                </w:rPr>
                <w:t>405VI(D)</w:t>
              </w:r>
            </w:hyperlink>
            <w:r>
              <w:rPr>
                <w:rFonts w:ascii="Times New Roman" w:hAnsi="Times New Roman"/>
                <w:color w:val="000000"/>
                <w:sz w:val="18"/>
              </w:rPr>
              <w:t>Rights as Riparian Owner to Bed and Banks of Water Body in General</w:t>
            </w:r>
          </w:p>
          <w:p>
            <w:pPr>
              <w:spacing w:before="0" w:after="0" w:line="255" w:lineRule="atLeast"/>
            </w:pPr>
            <w:hyperlink r:id="r35">
              <w:r>
                <w:rPr>
                  <w:rFonts w:ascii="Times New Roman" w:hAnsi="Times New Roman"/>
                  <w:color w:val="000000"/>
                  <w:sz w:val="18"/>
                </w:rPr>
                <w:t>405k1457</w:t>
              </w:r>
            </w:hyperlink>
            <w:r>
              <w:rPr>
                <w:rFonts w:ascii="Times New Roman" w:hAnsi="Times New Roman"/>
                <w:color w:val="000000"/>
                <w:sz w:val="18"/>
              </w:rPr>
              <w:t>Rights to bed in general</w:t>
            </w:r>
          </w:p>
          <w:p>
            <w:pPr>
              <w:spacing w:before="0" w:after="0" w:line="255" w:lineRule="atLeast"/>
            </w:pPr>
            <w:r>
              <w:rPr>
                <w:rFonts w:ascii="Times New Roman" w:hAnsi="Times New Roman"/>
                <w:color w:val="000000"/>
                <w:sz w:val="18"/>
              </w:rPr>
              <w:t>(Formerly 405k109)</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State does not lose its right to exercise authority over lake merely because lake bed is subject to private ownership.</w:t>
            </w:r>
          </w:p>
          <w:bookmarkStart w:id="20" w:name="co_headnoteId_1983104032003201802060627"/>
          <w:p>
            <w:pPr>
              <w:spacing w:before="200" w:after="0" w:line="275" w:lineRule="atLeast"/>
              <w:jc w:val="both"/>
            </w:pPr>
            <w:hyperlink r:id="r36">
              <w:r>
                <w:rPr>
                  <w:rFonts w:ascii="Times New Roman" w:hAnsi="Times New Roman"/>
                  <w:color w:val="000000"/>
                  <w:sz w:val="20"/>
                </w:rPr>
                <w:t>3 Cases that cite this headnote</w:t>
              </w:r>
            </w:hyperlink>
          </w:p>
          <w:bookmarkEnd w:id="20"/>
        </w:tc>
      </w:tr>
    </w:tbl>
    <w:p>
      <w:pPr>
        <w:spacing w:before="0" w:after="0" w:line="240" w:lineRule="auto"/>
        <w:rPr>
          <w:sz w:val="20"/>
        </w:rPr>
      </w:pPr>
    </w:p>
    <w:tbl>
      <w:tblPr>
        <w:tblInd w:w="30" w:type="dxa"/>
        <w:tblLayout w:type="fixed"/>
      </w:tblPr>
      <w:tblGrid>
        <w:gridCol w:w="600"/>
        <w:gridCol w:w="4035"/>
      </w:tblGrid>
      <w:bookmarkStart w:id="21" w:name="co_anchor_1983104032004_1"/>
      <w:bookmarkStart w:id="22" w:name="co_headnotesTable_2_1"/>
      <w:tr>
        <w:tblPrEx/>
        <w:trPr/>
        <w:tc>
          <w:tcPr>
            <w:tcMar>
              <w:left w:w="30" w:type="dxa"/>
              <w:right w:w="30" w:type="dxa"/>
            </w:tcMar>
            <w:vAlign w:val="top"/>
          </w:tcPr>
          <w:p>
            <w:pPr>
              <w:spacing w:before="0" w:after="0" w:line="275" w:lineRule="atLeast"/>
            </w:pPr>
            <w:bookmarkStart w:id="23" w:name="co_anchor_F41983104032_1"/>
            <w:bookmarkStart w:id="24" w:name="co_anchor_headNote_[4]_1"/>
            <w:hyperlink w:anchor="co_anchor_B41983104032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37">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21"/>
                          <a:srcRect/>
                          <a:stretch>
                            <a:fillRect/>
                          </a:stretch>
                        </p:blipFill>
                        <p:spPr>
                          <a:xfrm>
                            <a:off x="0" y="0"/>
                            <a:ext cx="133350" cy="76200"/>
                          </a:xfrm>
                          <a:prstGeom prst="rect"/>
                        </p:spPr>
                      </p:pic>
                    </a:graphicData>
                  </a:graphic>
                </wp:inline>
              </w:drawing>
            </w:r>
            <w:hyperlink r:id="r38">
              <w:r>
                <w:rPr>
                  <w:rFonts w:ascii="Times New Roman" w:hAnsi="Times New Roman"/>
                  <w:color w:val="000000"/>
                  <w:sz w:val="20"/>
                </w:rPr>
                <w:t>Outlets and Drainage</w:t>
              </w:r>
            </w:hyperlink>
          </w:p>
        </w:tc>
      </w:tr>
      <w:bookmarkEnd w:id="22"/>
      <w:bookmarkEnd w:id="2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0">
              <w:r>
                <w:rPr>
                  <w:rFonts w:ascii="Times New Roman" w:hAnsi="Times New Roman"/>
                  <w:color w:val="000000"/>
                  <w:sz w:val="18"/>
                </w:rPr>
                <w:t>405III</w:t>
              </w:r>
            </w:hyperlink>
            <w:r>
              <w:rPr>
                <w:rFonts w:ascii="Times New Roman" w:hAnsi="Times New Roman"/>
                <w:color w:val="000000"/>
                <w:sz w:val="18"/>
              </w:rPr>
              <w:t>Natural Watercourses, Lakes, and Ponds in General</w:t>
            </w:r>
          </w:p>
          <w:p>
            <w:pPr>
              <w:spacing w:before="0" w:after="0" w:line="255" w:lineRule="atLeast"/>
            </w:pPr>
            <w:hyperlink r:id="r41">
              <w:r>
                <w:rPr>
                  <w:rFonts w:ascii="Times New Roman" w:hAnsi="Times New Roman"/>
                  <w:color w:val="000000"/>
                  <w:sz w:val="18"/>
                </w:rPr>
                <w:t>405k1071</w:t>
              </w:r>
            </w:hyperlink>
            <w:r>
              <w:rPr>
                <w:rFonts w:ascii="Times New Roman" w:hAnsi="Times New Roman"/>
                <w:color w:val="000000"/>
                <w:sz w:val="18"/>
              </w:rPr>
              <w:t>Outlets and Drainage</w:t>
            </w:r>
          </w:p>
          <w:p>
            <w:pPr>
              <w:spacing w:before="0" w:after="0" w:line="255" w:lineRule="atLeast"/>
            </w:pPr>
            <w:hyperlink r:id="r42">
              <w:r>
                <w:rPr>
                  <w:rFonts w:ascii="Times New Roman" w:hAnsi="Times New Roman"/>
                  <w:color w:val="000000"/>
                  <w:sz w:val="18"/>
                </w:rPr>
                <w:t>405k1072</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405k159, 405k112)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State Water Commission had authority to control the drainage waters from meandered nonnavigable lake or to restore lake to its natural water level. </w:t>
            </w:r>
            <w:hyperlink r:id="r43">
              <w:r>
                <w:rPr>
                  <w:rFonts w:ascii="Times New Roman" w:hAnsi="Times New Roman"/>
                  <w:color w:val="000000"/>
                  <w:sz w:val="20"/>
                </w:rPr>
                <w:t>NDCC 61–02–14</w:t>
              </w:r>
            </w:hyperlink>
            <w:r>
              <w:rPr>
                <w:rFonts w:ascii="Times New Roman" w:hAnsi="Times New Roman"/>
                <w:color w:val="000000"/>
                <w:sz w:val="20"/>
              </w:rPr>
              <w:t>.</w:t>
            </w:r>
          </w:p>
          <w:bookmarkStart w:id="25" w:name="co_headnoteId_1983104032004201802060627"/>
          <w:p>
            <w:pPr>
              <w:spacing w:before="200" w:after="0" w:line="275" w:lineRule="atLeast"/>
              <w:jc w:val="both"/>
            </w:pPr>
            <w:hyperlink r:id="r44">
              <w:r>
                <w:rPr>
                  <w:rFonts w:ascii="Times New Roman" w:hAnsi="Times New Roman"/>
                  <w:color w:val="000000"/>
                  <w:sz w:val="20"/>
                </w:rPr>
                <w:t>1 Cases that cite this headnote</w:t>
              </w:r>
            </w:hyperlink>
          </w:p>
          <w:bookmarkEnd w:id="25"/>
        </w:tc>
      </w:tr>
    </w:tbl>
    <w:p>
      <w:pPr>
        <w:spacing w:before="0" w:after="0" w:line="240" w:lineRule="auto"/>
        <w:rPr>
          <w:sz w:val="20"/>
        </w:rPr>
      </w:pPr>
    </w:p>
    <w:tbl>
      <w:tblPr>
        <w:tblInd w:w="30" w:type="dxa"/>
        <w:tblLayout w:type="fixed"/>
      </w:tblPr>
      <w:tblGrid>
        <w:gridCol w:w="600"/>
        <w:gridCol w:w="4035"/>
      </w:tblGrid>
      <w:bookmarkStart w:id="26" w:name="co_anchor_1983104032005_1"/>
      <w:bookmarkStart w:id="27" w:name="co_headnotesTable_3_1"/>
      <w:tr>
        <w:tblPrEx/>
        <w:trPr/>
        <w:tc>
          <w:tcPr>
            <w:tcMar>
              <w:left w:w="30" w:type="dxa"/>
              <w:right w:w="30" w:type="dxa"/>
            </w:tcMar>
            <w:vAlign w:val="top"/>
          </w:tcPr>
          <w:p>
            <w:pPr>
              <w:spacing w:before="0" w:after="0" w:line="275" w:lineRule="atLeast"/>
            </w:pPr>
            <w:bookmarkStart w:id="28" w:name="co_anchor_F51983104032_1"/>
            <w:bookmarkStart w:id="29" w:name="co_anchor_headNote_[5]_1"/>
            <w:hyperlink w:anchor="co_anchor_B51983104032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45">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21"/>
                          <a:srcRect/>
                          <a:stretch>
                            <a:fillRect/>
                          </a:stretch>
                        </p:blipFill>
                        <p:spPr>
                          <a:xfrm>
                            <a:off x="0" y="0"/>
                            <a:ext cx="133350" cy="76200"/>
                          </a:xfrm>
                          <a:prstGeom prst="rect"/>
                        </p:spPr>
                      </p:pic>
                    </a:graphicData>
                  </a:graphic>
                </wp:inline>
              </w:drawing>
            </w:r>
            <w:hyperlink r:id="r46">
              <w:r>
                <w:rPr>
                  <w:rFonts w:ascii="Times New Roman" w:hAnsi="Times New Roman"/>
                  <w:color w:val="000000"/>
                  <w:sz w:val="20"/>
                </w:rPr>
                <w:t>Repeal and retroactive operation of statutes</w:t>
              </w:r>
            </w:hyperlink>
          </w:p>
        </w:tc>
      </w:tr>
      <w:bookmarkEnd w:id="27"/>
      <w:bookmarkEnd w:id="2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8">
              <w:r>
                <w:rPr>
                  <w:rFonts w:ascii="Times New Roman" w:hAnsi="Times New Roman"/>
                  <w:color w:val="000000"/>
                  <w:sz w:val="18"/>
                </w:rPr>
                <w:t>405XVI</w:t>
              </w:r>
            </w:hyperlink>
            <w:r>
              <w:rPr>
                <w:rFonts w:ascii="Times New Roman" w:hAnsi="Times New Roman"/>
                <w:color w:val="000000"/>
                <w:sz w:val="18"/>
              </w:rPr>
              <w:t>Drainage of Swamp or Lowlands by Public Authority</w:t>
            </w:r>
          </w:p>
          <w:p>
            <w:pPr>
              <w:spacing w:before="0" w:after="0" w:line="255" w:lineRule="atLeast"/>
            </w:pPr>
            <w:hyperlink r:id="r49">
              <w:r>
                <w:rPr>
                  <w:rFonts w:ascii="Times New Roman" w:hAnsi="Times New Roman"/>
                  <w:color w:val="000000"/>
                  <w:sz w:val="18"/>
                </w:rPr>
                <w:t>405XVI(A)</w:t>
              </w:r>
            </w:hyperlink>
            <w:r>
              <w:rPr>
                <w:rFonts w:ascii="Times New Roman" w:hAnsi="Times New Roman"/>
                <w:color w:val="000000"/>
                <w:sz w:val="18"/>
              </w:rPr>
              <w:t>Establishment and Maintenance</w:t>
            </w:r>
          </w:p>
          <w:p>
            <w:pPr>
              <w:spacing w:before="0" w:after="0" w:line="255" w:lineRule="atLeast"/>
            </w:pPr>
            <w:hyperlink r:id="r50">
              <w:r>
                <w:rPr>
                  <w:rFonts w:ascii="Times New Roman" w:hAnsi="Times New Roman"/>
                  <w:color w:val="000000"/>
                  <w:sz w:val="18"/>
                </w:rPr>
                <w:t>405k2707</w:t>
              </w:r>
            </w:hyperlink>
            <w:r>
              <w:rPr>
                <w:rFonts w:ascii="Times New Roman" w:hAnsi="Times New Roman"/>
                <w:color w:val="000000"/>
                <w:sz w:val="18"/>
              </w:rPr>
              <w:t>Constitutional and Statutory Provisions</w:t>
            </w:r>
          </w:p>
          <w:p>
            <w:pPr>
              <w:spacing w:before="0" w:after="0" w:line="255" w:lineRule="atLeast"/>
            </w:pPr>
            <w:hyperlink r:id="r51">
              <w:r>
                <w:rPr>
                  <w:rFonts w:ascii="Times New Roman" w:hAnsi="Times New Roman"/>
                  <w:color w:val="000000"/>
                  <w:sz w:val="18"/>
                </w:rPr>
                <w:t>405k2710</w:t>
              </w:r>
            </w:hyperlink>
            <w:r>
              <w:rPr>
                <w:rFonts w:ascii="Times New Roman" w:hAnsi="Times New Roman"/>
                <w:color w:val="000000"/>
                <w:sz w:val="18"/>
              </w:rPr>
              <w:t>Repeal and retroactive operation of statutes</w:t>
            </w:r>
          </w:p>
          <w:p>
            <w:pPr>
              <w:spacing w:before="0" w:after="0" w:line="255" w:lineRule="atLeast"/>
            </w:pPr>
            <w:r>
              <w:rPr>
                <w:rFonts w:ascii="Times New Roman" w:hAnsi="Times New Roman"/>
                <w:color w:val="000000"/>
                <w:sz w:val="18"/>
              </w:rPr>
              <w:t>(Formerly 137k2(2) Drains)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Where construction of drainage system occurred before amendment of statute which then exempted from requirement of approval by the State Water Commission drainage in any county which had a board of drain commissioners, version of that statute then in effect, as well as version then in effect of penal statute with respect to drainage of meandered lakes, were applicable. </w:t>
            </w:r>
            <w:hyperlink r:id="r52">
              <w:r>
                <w:rPr>
                  <w:rFonts w:ascii="Times New Roman" w:hAnsi="Times New Roman"/>
                  <w:color w:val="000000"/>
                  <w:sz w:val="30"/>
                </w:rPr>
                <w:drawing>
                  <wp:inline>
                    <wp:extent cx="161925" cy="161925"/>
                    <wp:docPr id="13" name="Picture 2"/>
                    <a:graphic>
                      <a:graphicData uri="http://schemas.openxmlformats.org/drawingml/2006/picture">
                        <p:pic>
                          <p:nvPicPr>
                            <p:cNvPr id="14" name="Picture 2"/>
                            <p:cNvPicPr/>
                          </p:nvPicPr>
                          <p:blipFill>
                            <a:blip r:embed="r57"/>
                            <a:srcRect/>
                            <a:stretch>
                              <a:fillRect/>
                            </a:stretch>
                          </p:blipFill>
                          <p:spPr>
                            <a:xfrm>
                              <a:off x="0" y="0"/>
                              <a:ext cx="161925" cy="161925"/>
                            </a:xfrm>
                            <a:prstGeom prst="rect"/>
                          </p:spPr>
                        </p:pic>
                      </a:graphicData>
                    </a:graphic>
                  </wp:inline>
                </w:drawing>
              </w:r>
            </w:hyperlink>
            <w:hyperlink r:id="r53">
              <w:r>
                <w:rPr>
                  <w:rFonts w:ascii="Times New Roman" w:hAnsi="Times New Roman"/>
                  <w:color w:val="000000"/>
                  <w:sz w:val="20"/>
                </w:rPr>
                <w:t>NDCC 61–15–08</w:t>
              </w:r>
            </w:hyperlink>
            <w:r>
              <w:rPr>
                <w:rFonts w:ascii="Times New Roman" w:hAnsi="Times New Roman"/>
                <w:color w:val="000000"/>
                <w:sz w:val="20"/>
              </w:rPr>
              <w:t xml:space="preserve">; </w:t>
            </w:r>
            <w:hyperlink r:id="r54">
              <w:r>
                <w:rPr>
                  <w:rFonts w:ascii="Times New Roman" w:hAnsi="Times New Roman"/>
                  <w:color w:val="000000"/>
                  <w:sz w:val="30"/>
                </w:rPr>
                <w:drawing>
                  <wp:inline>
                    <wp:extent cx="161925" cy="161925"/>
                    <wp:docPr id="15" name="Picture 2"/>
                    <a:graphic>
                      <a:graphicData uri="http://schemas.openxmlformats.org/drawingml/2006/picture">
                        <p:pic>
                          <p:nvPicPr>
                            <p:cNvPr id="16" name="Picture 2"/>
                            <p:cNvPicPr/>
                          </p:nvPicPr>
                          <p:blipFill>
                            <a:blip r:embed="r57"/>
                            <a:srcRect/>
                            <a:stretch>
                              <a:fillRect/>
                            </a:stretch>
                          </p:blipFill>
                          <p:spPr>
                            <a:xfrm>
                              <a:off x="0" y="0"/>
                              <a:ext cx="161925" cy="161925"/>
                            </a:xfrm>
                            <a:prstGeom prst="rect"/>
                          </p:spPr>
                        </p:pic>
                      </a:graphicData>
                    </a:graphic>
                  </wp:inline>
                </w:drawing>
              </w:r>
            </w:hyperlink>
            <w:hyperlink r:id="r55">
              <w:r>
                <w:rPr>
                  <w:rFonts w:ascii="Times New Roman" w:hAnsi="Times New Roman"/>
                  <w:color w:val="000000"/>
                  <w:sz w:val="20"/>
                </w:rPr>
                <w:t>NDCC 61–01–22</w:t>
              </w:r>
            </w:hyperlink>
            <w:r>
              <w:rPr>
                <w:rFonts w:ascii="Times New Roman" w:hAnsi="Times New Roman"/>
                <w:color w:val="000000"/>
                <w:sz w:val="20"/>
              </w:rPr>
              <w:t xml:space="preserve"> (Repealed).</w:t>
            </w:r>
          </w:p>
          <w:bookmarkStart w:id="30" w:name="co_headnoteId_1983104032005201802060627"/>
          <w:p>
            <w:pPr>
              <w:spacing w:before="200" w:after="0" w:line="275" w:lineRule="atLeast"/>
              <w:jc w:val="both"/>
            </w:pPr>
            <w:hyperlink r:id="r56">
              <w:r>
                <w:rPr>
                  <w:rFonts w:ascii="Times New Roman" w:hAnsi="Times New Roman"/>
                  <w:color w:val="000000"/>
                  <w:sz w:val="20"/>
                </w:rPr>
                <w:t>1 Cases that cite this headnote</w:t>
              </w:r>
            </w:hyperlink>
          </w:p>
          <w:bookmarkEnd w:id="30"/>
        </w:tc>
      </w:tr>
    </w:tbl>
    <w:p>
      <w:pPr>
        <w:spacing w:before="0" w:after="0" w:line="240" w:lineRule="auto"/>
        <w:rPr>
          <w:sz w:val="20"/>
        </w:rPr>
      </w:pPr>
    </w:p>
    <w:tbl>
      <w:tblPr>
        <w:tblInd w:w="30" w:type="dxa"/>
        <w:tblLayout w:type="fixed"/>
      </w:tblPr>
      <w:tblGrid>
        <w:gridCol w:w="600"/>
        <w:gridCol w:w="4035"/>
      </w:tblGrid>
      <w:bookmarkStart w:id="31" w:name="co_anchor_1983104032006_1"/>
      <w:bookmarkStart w:id="32" w:name="co_headnotesTable_4_1"/>
      <w:tr>
        <w:tblPrEx/>
        <w:trPr/>
        <w:tc>
          <w:tcPr>
            <w:tcMar>
              <w:left w:w="30" w:type="dxa"/>
              <w:right w:w="30" w:type="dxa"/>
            </w:tcMar>
            <w:vAlign w:val="top"/>
          </w:tcPr>
          <w:p>
            <w:pPr>
              <w:spacing w:before="0" w:after="0" w:line="275" w:lineRule="atLeast"/>
            </w:pPr>
            <w:bookmarkStart w:id="33" w:name="co_anchor_F61983104032_1"/>
            <w:bookmarkStart w:id="34" w:name="co_anchor_headNote_[6]_1"/>
            <w:hyperlink w:anchor="co_anchor_B61983104032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58">
              <w:r>
                <w:rPr>
                  <w:rFonts w:ascii="Times New Roman" w:hAnsi="Times New Roman"/>
                  <w:b/>
                  <w:color w:val="000000"/>
                  <w:sz w:val="20"/>
                </w:rPr>
                <w:t>Water Law</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21"/>
                          <a:srcRect/>
                          <a:stretch>
                            <a:fillRect/>
                          </a:stretch>
                        </p:blipFill>
                        <p:spPr>
                          <a:xfrm>
                            <a:off x="0" y="0"/>
                            <a:ext cx="133350" cy="76200"/>
                          </a:xfrm>
                          <a:prstGeom prst="rect"/>
                        </p:spPr>
                      </p:pic>
                    </a:graphicData>
                  </a:graphic>
                </wp:inline>
              </w:drawing>
            </w:r>
            <w:hyperlink r:id="r59">
              <w:r>
                <w:rPr>
                  <w:rFonts w:ascii="Times New Roman" w:hAnsi="Times New Roman"/>
                  <w:color w:val="000000"/>
                  <w:sz w:val="20"/>
                </w:rPr>
                <w:t>Powers and duties</w:t>
              </w:r>
            </w:hyperlink>
          </w:p>
        </w:tc>
      </w:tr>
      <w:bookmarkEnd w:id="32"/>
      <w:bookmarkEnd w:id="3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1">
              <w:r>
                <w:rPr>
                  <w:rFonts w:ascii="Times New Roman" w:hAnsi="Times New Roman"/>
                  <w:color w:val="000000"/>
                  <w:sz w:val="18"/>
                </w:rPr>
                <w:t>405XVI</w:t>
              </w:r>
            </w:hyperlink>
            <w:r>
              <w:rPr>
                <w:rFonts w:ascii="Times New Roman" w:hAnsi="Times New Roman"/>
                <w:color w:val="000000"/>
                <w:sz w:val="18"/>
              </w:rPr>
              <w:t>Drainage of Swamp or Lowlands by Public Authority</w:t>
            </w:r>
          </w:p>
          <w:p>
            <w:pPr>
              <w:spacing w:before="0" w:after="0" w:line="255" w:lineRule="atLeast"/>
            </w:pPr>
            <w:hyperlink r:id="r62">
              <w:r>
                <w:rPr>
                  <w:rFonts w:ascii="Times New Roman" w:hAnsi="Times New Roman"/>
                  <w:color w:val="000000"/>
                  <w:sz w:val="18"/>
                </w:rPr>
                <w:t>405XVI(A)</w:t>
              </w:r>
            </w:hyperlink>
            <w:r>
              <w:rPr>
                <w:rFonts w:ascii="Times New Roman" w:hAnsi="Times New Roman"/>
                <w:color w:val="000000"/>
                <w:sz w:val="18"/>
              </w:rPr>
              <w:t>Establishment and Maintenance</w:t>
            </w:r>
          </w:p>
          <w:p>
            <w:pPr>
              <w:spacing w:before="0" w:after="0" w:line="255" w:lineRule="atLeast"/>
            </w:pPr>
            <w:hyperlink r:id="r63">
              <w:r>
                <w:rPr>
                  <w:rFonts w:ascii="Times New Roman" w:hAnsi="Times New Roman"/>
                  <w:color w:val="000000"/>
                  <w:sz w:val="18"/>
                </w:rPr>
                <w:t>405k2722</w:t>
              </w:r>
            </w:hyperlink>
            <w:r>
              <w:rPr>
                <w:rFonts w:ascii="Times New Roman" w:hAnsi="Times New Roman"/>
                <w:color w:val="000000"/>
                <w:sz w:val="18"/>
              </w:rPr>
              <w:t>Drainage and Reclamation Districts and Commissions</w:t>
            </w:r>
          </w:p>
          <w:p>
            <w:pPr>
              <w:spacing w:before="0" w:after="0" w:line="255" w:lineRule="atLeast"/>
            </w:pPr>
            <w:hyperlink r:id="r64">
              <w:r>
                <w:rPr>
                  <w:rFonts w:ascii="Times New Roman" w:hAnsi="Times New Roman"/>
                  <w:color w:val="000000"/>
                  <w:sz w:val="18"/>
                </w:rPr>
                <w:t>405k2730</w:t>
              </w:r>
            </w:hyperlink>
            <w:r>
              <w:rPr>
                <w:rFonts w:ascii="Times New Roman" w:hAnsi="Times New Roman"/>
                <w:color w:val="000000"/>
                <w:sz w:val="18"/>
              </w:rPr>
              <w:t>Powers and Proceedings in General</w:t>
            </w:r>
          </w:p>
          <w:p>
            <w:pPr>
              <w:spacing w:before="0" w:after="0" w:line="255" w:lineRule="atLeast"/>
            </w:pPr>
            <w:hyperlink r:id="r65">
              <w:r>
                <w:rPr>
                  <w:rFonts w:ascii="Times New Roman" w:hAnsi="Times New Roman"/>
                  <w:color w:val="000000"/>
                  <w:sz w:val="18"/>
                </w:rPr>
                <w:t>405k2730(4)</w:t>
              </w:r>
            </w:hyperlink>
            <w:r>
              <w:rPr>
                <w:rFonts w:ascii="Times New Roman" w:hAnsi="Times New Roman"/>
                <w:color w:val="000000"/>
                <w:sz w:val="18"/>
              </w:rPr>
              <w:t>Powers and duties</w:t>
            </w:r>
          </w:p>
          <w:p>
            <w:pPr>
              <w:spacing w:before="0" w:after="0" w:line="255" w:lineRule="atLeast"/>
            </w:pPr>
            <w:r>
              <w:rPr>
                <w:rFonts w:ascii="Times New Roman" w:hAnsi="Times New Roman"/>
                <w:color w:val="000000"/>
                <w:sz w:val="18"/>
              </w:rPr>
              <w:t>(Formerly 137k18 Drains)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At least before statutory amendment in 1975, county water resource district was not required to obtain a permit from the State Water Commission before constructing drainage systems included in water management plan with respect to meandered nonnavigable lake. </w:t>
            </w:r>
            <w:hyperlink r:id="r66">
              <w:r>
                <w:rPr>
                  <w:rFonts w:ascii="Times New Roman" w:hAnsi="Times New Roman"/>
                  <w:color w:val="000000"/>
                  <w:sz w:val="30"/>
                </w:rPr>
                <w:drawing>
                  <wp:inline>
                    <wp:extent cx="161925" cy="161925"/>
                    <wp:docPr id="19" name="Picture 3"/>
                    <a:graphic>
                      <a:graphicData uri="http://schemas.openxmlformats.org/drawingml/2006/picture">
                        <p:pic>
                          <p:nvPicPr>
                            <p:cNvPr id="20" name="Picture 3"/>
                            <p:cNvPicPr/>
                          </p:nvPicPr>
                          <p:blipFill>
                            <a:blip r:embed="r70"/>
                            <a:srcRect/>
                            <a:stretch>
                              <a:fillRect/>
                            </a:stretch>
                          </p:blipFill>
                          <p:spPr>
                            <a:xfrm>
                              <a:off x="0" y="0"/>
                              <a:ext cx="161925" cy="161925"/>
                            </a:xfrm>
                            <a:prstGeom prst="rect"/>
                          </p:spPr>
                        </p:pic>
                      </a:graphicData>
                    </a:graphic>
                  </wp:inline>
                </w:drawing>
              </w:r>
            </w:hyperlink>
            <w:hyperlink r:id="r67">
              <w:r>
                <w:rPr>
                  <w:rFonts w:ascii="Times New Roman" w:hAnsi="Times New Roman"/>
                  <w:color w:val="000000"/>
                  <w:sz w:val="20"/>
                </w:rPr>
                <w:t>NDCC 61–16–07</w:t>
              </w:r>
            </w:hyperlink>
            <w:r>
              <w:rPr>
                <w:rFonts w:ascii="Times New Roman" w:hAnsi="Times New Roman"/>
                <w:color w:val="000000"/>
                <w:sz w:val="20"/>
              </w:rPr>
              <w:t xml:space="preserve">, 61–16–11, subd. 11; </w:t>
            </w:r>
            <w:hyperlink r:id="r68">
              <w:r>
                <w:rPr>
                  <w:rFonts w:ascii="Times New Roman" w:hAnsi="Times New Roman"/>
                  <w:color w:val="000000"/>
                  <w:sz w:val="30"/>
                </w:rPr>
                <w:drawing>
                  <wp:inline>
                    <wp:extent cx="161925" cy="161925"/>
                    <wp:docPr id="21" name="Picture 2"/>
                    <a:graphic>
                      <a:graphicData uri="http://schemas.openxmlformats.org/drawingml/2006/picture">
                        <p:pic>
                          <p:nvPicPr>
                            <p:cNvPr id="22" name="Picture 2"/>
                            <p:cNvPicPr/>
                          </p:nvPicPr>
                          <p:blipFill>
                            <a:blip r:embed="r57"/>
                            <a:srcRect/>
                            <a:stretch>
                              <a:fillRect/>
                            </a:stretch>
                          </p:blipFill>
                          <p:spPr>
                            <a:xfrm>
                              <a:off x="0" y="0"/>
                              <a:ext cx="161925" cy="161925"/>
                            </a:xfrm>
                            <a:prstGeom prst="rect"/>
                          </p:spPr>
                        </p:pic>
                      </a:graphicData>
                    </a:graphic>
                  </wp:inline>
                </w:drawing>
              </w:r>
            </w:hyperlink>
            <w:hyperlink r:id="r69">
              <w:r>
                <w:rPr>
                  <w:rFonts w:ascii="Times New Roman" w:hAnsi="Times New Roman"/>
                  <w:color w:val="000000"/>
                  <w:sz w:val="20"/>
                </w:rPr>
                <w:t>NDCC 61–01–22</w:t>
              </w:r>
            </w:hyperlink>
            <w:r>
              <w:rPr>
                <w:rFonts w:ascii="Times New Roman" w:hAnsi="Times New Roman"/>
                <w:color w:val="000000"/>
                <w:sz w:val="20"/>
              </w:rPr>
              <w:t xml:space="preserve"> (Repealed).</w:t>
            </w:r>
          </w:p>
        </w:tc>
      </w:tr>
    </w:tbl>
    <w:p>
      <w:pPr>
        <w:spacing w:before="0" w:after="0" w:line="240" w:lineRule="auto"/>
        <w:rPr>
          <w:sz w:val="20"/>
        </w:rPr>
      </w:pPr>
    </w:p>
    <w:tbl>
      <w:tblPr>
        <w:tblInd w:w="30" w:type="dxa"/>
        <w:tblLayout w:type="fixed"/>
      </w:tblPr>
      <w:tblGrid>
        <w:gridCol w:w="600"/>
        <w:gridCol w:w="4035"/>
      </w:tblGrid>
      <w:bookmarkStart w:id="35" w:name="co_headnoteId_1983104032006201802060627"/>
      <w:bookmarkStart w:id="36" w:name="co_anchor_1983104032007_1"/>
      <w:bookmarkStart w:id="37" w:name="co_headnotesTable_5_1"/>
      <w:tr>
        <w:tblPrEx/>
        <w:trPr/>
        <w:tc>
          <w:tcPr>
            <w:tcMar>
              <w:left w:w="30" w:type="dxa"/>
              <w:right w:w="30" w:type="dxa"/>
            </w:tcMar>
            <w:vAlign w:val="top"/>
          </w:tcPr>
          <w:p>
            <w:pPr>
              <w:spacing w:before="0" w:after="0" w:line="275" w:lineRule="atLeast"/>
            </w:pPr>
            <w:bookmarkStart w:id="38" w:name="co_anchor_F71983104032_1"/>
            <w:bookmarkStart w:id="39" w:name="co_anchor_headNote_[7]_1"/>
            <w:hyperlink w:anchor="co_anchor_B71983104032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71">
              <w:r>
                <w:rPr>
                  <w:rFonts w:ascii="Times New Roman" w:hAnsi="Times New Roman"/>
                  <w:b/>
                  <w:color w:val="000000"/>
                  <w:sz w:val="20"/>
                </w:rPr>
                <w:t>Water Law</w:t>
              </w:r>
            </w:hyperlink>
            <w:r>
              <w:rPr>
                <w:rFonts w:ascii="Times New Roman" w:hAnsi="Times New Roman"/>
                <w:color w:val="000000"/>
                <w:sz w:val="20"/>
              </w:rPr>
              <w:drawing>
                <wp:inline>
                  <wp:extent cx="133350" cy="76200"/>
                  <wp:docPr id="23" name="Picture 1" descr="Display Key Number Topics"/>
                  <a:graphic>
                    <a:graphicData uri="http://schemas.openxmlformats.org/drawingml/2006/picture">
                      <p:pic>
                        <p:nvPicPr>
                          <p:cNvPr id="24" name="Picture 1" descr="Display Key Number Topics"/>
                          <p:cNvPicPr/>
                        </p:nvPicPr>
                        <p:blipFill>
                          <a:blip r:embed="r21"/>
                          <a:srcRect/>
                          <a:stretch>
                            <a:fillRect/>
                          </a:stretch>
                        </p:blipFill>
                        <p:spPr>
                          <a:xfrm>
                            <a:off x="0" y="0"/>
                            <a:ext cx="133350" cy="76200"/>
                          </a:xfrm>
                          <a:prstGeom prst="rect"/>
                        </p:spPr>
                      </p:pic>
                    </a:graphicData>
                  </a:graphic>
                </wp:inline>
              </w:drawing>
            </w:r>
            <w:hyperlink r:id="r72">
              <w:r>
                <w:rPr>
                  <w:rFonts w:ascii="Times New Roman" w:hAnsi="Times New Roman"/>
                  <w:color w:val="000000"/>
                  <w:sz w:val="20"/>
                </w:rPr>
                <w:t>Right to establish and maintain in general</w:t>
              </w:r>
            </w:hyperlink>
          </w:p>
        </w:tc>
      </w:tr>
      <w:bookmarkEnd w:id="37"/>
      <w:bookmarkEnd w:id="36"/>
      <w:bookmarkEnd w:id="3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4">
              <w:r>
                <w:rPr>
                  <w:rFonts w:ascii="Times New Roman" w:hAnsi="Times New Roman"/>
                  <w:color w:val="000000"/>
                  <w:sz w:val="18"/>
                </w:rPr>
                <w:t>405XVI</w:t>
              </w:r>
            </w:hyperlink>
            <w:r>
              <w:rPr>
                <w:rFonts w:ascii="Times New Roman" w:hAnsi="Times New Roman"/>
                <w:color w:val="000000"/>
                <w:sz w:val="18"/>
              </w:rPr>
              <w:t>Drainage of Swamp or Lowlands by Public Authority</w:t>
            </w:r>
          </w:p>
          <w:p>
            <w:pPr>
              <w:spacing w:before="0" w:after="0" w:line="255" w:lineRule="atLeast"/>
            </w:pPr>
            <w:hyperlink r:id="r75">
              <w:r>
                <w:rPr>
                  <w:rFonts w:ascii="Times New Roman" w:hAnsi="Times New Roman"/>
                  <w:color w:val="000000"/>
                  <w:sz w:val="18"/>
                </w:rPr>
                <w:t>405XVI(A)</w:t>
              </w:r>
            </w:hyperlink>
            <w:r>
              <w:rPr>
                <w:rFonts w:ascii="Times New Roman" w:hAnsi="Times New Roman"/>
                <w:color w:val="000000"/>
                <w:sz w:val="18"/>
              </w:rPr>
              <w:t>Establishment and Maintenance</w:t>
            </w:r>
          </w:p>
          <w:p>
            <w:pPr>
              <w:spacing w:before="0" w:after="0" w:line="255" w:lineRule="atLeast"/>
            </w:pPr>
            <w:hyperlink r:id="r76">
              <w:r>
                <w:rPr>
                  <w:rFonts w:ascii="Times New Roman" w:hAnsi="Times New Roman"/>
                  <w:color w:val="000000"/>
                  <w:sz w:val="18"/>
                </w:rPr>
                <w:t>405k2706</w:t>
              </w:r>
            </w:hyperlink>
            <w:r>
              <w:rPr>
                <w:rFonts w:ascii="Times New Roman" w:hAnsi="Times New Roman"/>
                <w:color w:val="000000"/>
                <w:sz w:val="18"/>
              </w:rPr>
              <w:t>Right to establish and maintain in general</w:t>
            </w:r>
          </w:p>
          <w:p>
            <w:pPr>
              <w:spacing w:before="0" w:after="0" w:line="255" w:lineRule="atLeast"/>
            </w:pPr>
            <w:r>
              <w:rPr>
                <w:rFonts w:ascii="Times New Roman" w:hAnsi="Times New Roman"/>
                <w:color w:val="000000"/>
                <w:sz w:val="18"/>
              </w:rPr>
              <w:t>(Formerly 137k1 Drains)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“Drain” includes any natural water course, opened or to be opened and approved, for drainage purposes and artificial drains of all kinds, including dikes and pertinent works. </w:t>
            </w:r>
            <w:hyperlink r:id="r77">
              <w:r>
                <w:rPr>
                  <w:rFonts w:ascii="Times New Roman" w:hAnsi="Times New Roman"/>
                  <w:color w:val="000000"/>
                  <w:sz w:val="30"/>
                </w:rPr>
                <w:drawing>
                  <wp:inline>
                    <wp:extent cx="161925" cy="161925"/>
                    <wp:docPr id="25" name="Picture 3"/>
                    <a:graphic>
                      <a:graphicData uri="http://schemas.openxmlformats.org/drawingml/2006/picture">
                        <p:pic>
                          <p:nvPicPr>
                            <p:cNvPr id="26" name="Picture 3"/>
                            <p:cNvPicPr/>
                          </p:nvPicPr>
                          <p:blipFill>
                            <a:blip r:embed="r70"/>
                            <a:srcRect/>
                            <a:stretch>
                              <a:fillRect/>
                            </a:stretch>
                          </p:blipFill>
                          <p:spPr>
                            <a:xfrm>
                              <a:off x="0" y="0"/>
                              <a:ext cx="161925" cy="161925"/>
                            </a:xfrm>
                            <a:prstGeom prst="rect"/>
                          </p:spPr>
                        </p:pic>
                      </a:graphicData>
                    </a:graphic>
                  </wp:inline>
                </w:drawing>
              </w:r>
            </w:hyperlink>
            <w:hyperlink r:id="r78">
              <w:r>
                <w:rPr>
                  <w:rFonts w:ascii="Times New Roman" w:hAnsi="Times New Roman"/>
                  <w:color w:val="000000"/>
                  <w:sz w:val="20"/>
                </w:rPr>
                <w:t>NDCC 61–21–01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0" w:name="co_headnoteId_1983104032007201802060627"/>
      <w:bookmarkStart w:id="41" w:name="co_anchor_1983104032008_1"/>
      <w:bookmarkStart w:id="42" w:name="co_headnotesTable_6_1"/>
      <w:tr>
        <w:tblPrEx/>
        <w:trPr/>
        <w:tc>
          <w:tcPr>
            <w:tcMar>
              <w:left w:w="30" w:type="dxa"/>
              <w:right w:w="30" w:type="dxa"/>
            </w:tcMar>
            <w:vAlign w:val="top"/>
          </w:tcPr>
          <w:p>
            <w:pPr>
              <w:spacing w:before="0" w:after="0" w:line="275" w:lineRule="atLeast"/>
            </w:pPr>
            <w:bookmarkStart w:id="43" w:name="co_anchor_F81983104032_1"/>
            <w:bookmarkStart w:id="44" w:name="co_anchor_headNote_[8]_1"/>
            <w:hyperlink w:anchor="co_anchor_B81983104032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79">
              <w:r>
                <w:rPr>
                  <w:rFonts w:ascii="Times New Roman" w:hAnsi="Times New Roman"/>
                  <w:b/>
                  <w:color w:val="000000"/>
                  <w:sz w:val="20"/>
                </w:rPr>
                <w:t>Water Law</w:t>
              </w:r>
            </w:hyperlink>
            <w:r>
              <w:rPr>
                <w:rFonts w:ascii="Times New Roman" w:hAnsi="Times New Roman"/>
                <w:color w:val="000000"/>
                <w:sz w:val="20"/>
              </w:rPr>
              <w:drawing>
                <wp:inline>
                  <wp:extent cx="133350" cy="76200"/>
                  <wp:docPr id="27" name="Picture 1" descr="Display Key Number Topics"/>
                  <a:graphic>
                    <a:graphicData uri="http://schemas.openxmlformats.org/drawingml/2006/picture">
                      <p:pic>
                        <p:nvPicPr>
                          <p:cNvPr id="28" name="Picture 1" descr="Display Key Number Topics"/>
                          <p:cNvPicPr/>
                        </p:nvPicPr>
                        <p:blipFill>
                          <a:blip r:embed="r21"/>
                          <a:srcRect/>
                          <a:stretch>
                            <a:fillRect/>
                          </a:stretch>
                        </p:blipFill>
                        <p:spPr>
                          <a:xfrm>
                            <a:off x="0" y="0"/>
                            <a:ext cx="133350" cy="76200"/>
                          </a:xfrm>
                          <a:prstGeom prst="rect"/>
                        </p:spPr>
                      </p:pic>
                    </a:graphicData>
                  </a:graphic>
                </wp:inline>
              </w:drawing>
            </w:r>
            <w:hyperlink r:id="r80">
              <w:r>
                <w:rPr>
                  <w:rFonts w:ascii="Times New Roman" w:hAnsi="Times New Roman"/>
                  <w:color w:val="000000"/>
                  <w:sz w:val="20"/>
                </w:rPr>
                <w:t>Powers and duties</w:t>
              </w:r>
            </w:hyperlink>
          </w:p>
        </w:tc>
      </w:tr>
      <w:bookmarkEnd w:id="42"/>
      <w:bookmarkEnd w:id="41"/>
      <w:bookmarkEnd w:id="4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82">
              <w:r>
                <w:rPr>
                  <w:rFonts w:ascii="Times New Roman" w:hAnsi="Times New Roman"/>
                  <w:color w:val="000000"/>
                  <w:sz w:val="18"/>
                </w:rPr>
                <w:t>405XVI</w:t>
              </w:r>
            </w:hyperlink>
            <w:r>
              <w:rPr>
                <w:rFonts w:ascii="Times New Roman" w:hAnsi="Times New Roman"/>
                <w:color w:val="000000"/>
                <w:sz w:val="18"/>
              </w:rPr>
              <w:t>Drainage of Swamp or Lowlands by Public Authority</w:t>
            </w:r>
          </w:p>
          <w:p>
            <w:pPr>
              <w:spacing w:before="0" w:after="0" w:line="255" w:lineRule="atLeast"/>
            </w:pPr>
            <w:hyperlink r:id="r83">
              <w:r>
                <w:rPr>
                  <w:rFonts w:ascii="Times New Roman" w:hAnsi="Times New Roman"/>
                  <w:color w:val="000000"/>
                  <w:sz w:val="18"/>
                </w:rPr>
                <w:t>405XVI(A)</w:t>
              </w:r>
            </w:hyperlink>
            <w:r>
              <w:rPr>
                <w:rFonts w:ascii="Times New Roman" w:hAnsi="Times New Roman"/>
                <w:color w:val="000000"/>
                <w:sz w:val="18"/>
              </w:rPr>
              <w:t>Establishment and Maintenance</w:t>
            </w:r>
          </w:p>
          <w:p>
            <w:pPr>
              <w:spacing w:before="0" w:after="0" w:line="255" w:lineRule="atLeast"/>
            </w:pPr>
            <w:hyperlink r:id="r84">
              <w:r>
                <w:rPr>
                  <w:rFonts w:ascii="Times New Roman" w:hAnsi="Times New Roman"/>
                  <w:color w:val="000000"/>
                  <w:sz w:val="18"/>
                </w:rPr>
                <w:t>405k2722</w:t>
              </w:r>
            </w:hyperlink>
            <w:r>
              <w:rPr>
                <w:rFonts w:ascii="Times New Roman" w:hAnsi="Times New Roman"/>
                <w:color w:val="000000"/>
                <w:sz w:val="18"/>
              </w:rPr>
              <w:t>Drainage and Reclamation Districts and Commissions</w:t>
            </w:r>
          </w:p>
          <w:p>
            <w:pPr>
              <w:spacing w:before="0" w:after="0" w:line="255" w:lineRule="atLeast"/>
            </w:pPr>
            <w:hyperlink r:id="r85">
              <w:r>
                <w:rPr>
                  <w:rFonts w:ascii="Times New Roman" w:hAnsi="Times New Roman"/>
                  <w:color w:val="000000"/>
                  <w:sz w:val="18"/>
                </w:rPr>
                <w:t>405k2730</w:t>
              </w:r>
            </w:hyperlink>
            <w:r>
              <w:rPr>
                <w:rFonts w:ascii="Times New Roman" w:hAnsi="Times New Roman"/>
                <w:color w:val="000000"/>
                <w:sz w:val="18"/>
              </w:rPr>
              <w:t>Powers and Proceedings in General</w:t>
            </w:r>
          </w:p>
          <w:p>
            <w:pPr>
              <w:spacing w:before="0" w:after="0" w:line="255" w:lineRule="atLeast"/>
            </w:pPr>
            <w:hyperlink r:id="r86">
              <w:r>
                <w:rPr>
                  <w:rFonts w:ascii="Times New Roman" w:hAnsi="Times New Roman"/>
                  <w:color w:val="000000"/>
                  <w:sz w:val="18"/>
                </w:rPr>
                <w:t>405k2730(4)</w:t>
              </w:r>
            </w:hyperlink>
            <w:r>
              <w:rPr>
                <w:rFonts w:ascii="Times New Roman" w:hAnsi="Times New Roman"/>
                <w:color w:val="000000"/>
                <w:sz w:val="18"/>
              </w:rPr>
              <w:t>Powers and duties</w:t>
            </w:r>
          </w:p>
          <w:p>
            <w:pPr>
              <w:spacing w:before="0" w:after="0" w:line="255" w:lineRule="atLeast"/>
            </w:pPr>
            <w:r>
              <w:rPr>
                <w:rFonts w:ascii="Times New Roman" w:hAnsi="Times New Roman"/>
                <w:color w:val="000000"/>
                <w:sz w:val="18"/>
              </w:rPr>
              <w:t>(Formerly 137k18 Drains)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County drain board's authority to establish drains prior to 1975 statutory amendment was not dependent on receiving a court-supervised water management plan, and thus board's authority to oversee additional drains with respect to meandered nonnavigable lake and did not cease when water management plan was completed and exemption from requirement of obtaining permit from the State Water Commission remained applicable until the statutory amendment, and board had authority to proceed without securing permit from State Engineer. </w:t>
            </w:r>
            <w:hyperlink r:id="r87">
              <w:r>
                <w:rPr>
                  <w:rFonts w:ascii="Times New Roman" w:hAnsi="Times New Roman"/>
                  <w:color w:val="000000"/>
                  <w:sz w:val="30"/>
                </w:rPr>
                <w:drawing>
                  <wp:inline>
                    <wp:extent cx="161925" cy="161925"/>
                    <wp:docPr id="29" name="Picture 2"/>
                    <a:graphic>
                      <a:graphicData uri="http://schemas.openxmlformats.org/drawingml/2006/picture">
                        <p:pic>
                          <p:nvPicPr>
                            <p:cNvPr id="30" name="Picture 2"/>
                            <p:cNvPicPr/>
                          </p:nvPicPr>
                          <p:blipFill>
                            <a:blip r:embed="r57"/>
                            <a:srcRect/>
                            <a:stretch>
                              <a:fillRect/>
                            </a:stretch>
                          </p:blipFill>
                          <p:spPr>
                            <a:xfrm>
                              <a:off x="0" y="0"/>
                              <a:ext cx="161925" cy="161925"/>
                            </a:xfrm>
                            <a:prstGeom prst="rect"/>
                          </p:spPr>
                        </p:pic>
                      </a:graphicData>
                    </a:graphic>
                  </wp:inline>
                </w:drawing>
              </w:r>
            </w:hyperlink>
            <w:hyperlink r:id="r88">
              <w:r>
                <w:rPr>
                  <w:rFonts w:ascii="Times New Roman" w:hAnsi="Times New Roman"/>
                  <w:color w:val="000000"/>
                  <w:sz w:val="20"/>
                </w:rPr>
                <w:t>NDCC 61–01–22</w:t>
              </w:r>
            </w:hyperlink>
            <w:r>
              <w:rPr>
                <w:rFonts w:ascii="Times New Roman" w:hAnsi="Times New Roman"/>
                <w:color w:val="000000"/>
                <w:sz w:val="20"/>
              </w:rPr>
              <w:t xml:space="preserve"> (Repealed).</w:t>
            </w:r>
          </w:p>
        </w:tc>
      </w:tr>
    </w:tbl>
    <w:p>
      <w:pPr>
        <w:spacing w:before="0" w:after="0" w:line="240" w:lineRule="auto"/>
        <w:rPr>
          <w:sz w:val="20"/>
        </w:rPr>
      </w:pPr>
    </w:p>
    <w:tbl>
      <w:tblPr>
        <w:tblInd w:w="30" w:type="dxa"/>
        <w:tblLayout w:type="fixed"/>
      </w:tblPr>
      <w:tblGrid>
        <w:gridCol w:w="600"/>
        <w:gridCol w:w="4035"/>
      </w:tblGrid>
      <w:bookmarkStart w:id="45" w:name="co_headnoteId_1983104032008201802060627"/>
      <w:bookmarkStart w:id="46" w:name="co_anchor_1983104032009_1"/>
      <w:bookmarkStart w:id="47" w:name="co_headnotesTable_7_1"/>
      <w:tr>
        <w:tblPrEx/>
        <w:trPr/>
        <w:tc>
          <w:tcPr>
            <w:tcMar>
              <w:left w:w="30" w:type="dxa"/>
              <w:right w:w="30" w:type="dxa"/>
            </w:tcMar>
            <w:vAlign w:val="top"/>
          </w:tcPr>
          <w:p>
            <w:pPr>
              <w:spacing w:before="0" w:after="0" w:line="275" w:lineRule="atLeast"/>
            </w:pPr>
            <w:bookmarkStart w:id="48" w:name="co_anchor_F91983104032_1"/>
            <w:bookmarkStart w:id="49" w:name="co_anchor_headNote_[9]_1"/>
            <w:hyperlink w:anchor="co_anchor_B91983104032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89">
              <w:r>
                <w:rPr>
                  <w:rFonts w:ascii="Times New Roman" w:hAnsi="Times New Roman"/>
                  <w:b/>
                  <w:color w:val="000000"/>
                  <w:sz w:val="20"/>
                </w:rPr>
                <w:t>Water Law</w:t>
              </w:r>
            </w:hyperlink>
            <w:r>
              <w:rPr>
                <w:rFonts w:ascii="Times New Roman" w:hAnsi="Times New Roman"/>
                <w:color w:val="000000"/>
                <w:sz w:val="20"/>
              </w:rPr>
              <w:drawing>
                <wp:inline>
                  <wp:extent cx="133350" cy="76200"/>
                  <wp:docPr id="31" name="Picture 1" descr="Display Key Number Topics"/>
                  <a:graphic>
                    <a:graphicData uri="http://schemas.openxmlformats.org/drawingml/2006/picture">
                      <p:pic>
                        <p:nvPicPr>
                          <p:cNvPr id="32" name="Picture 1" descr="Display Key Number Topics"/>
                          <p:cNvPicPr/>
                        </p:nvPicPr>
                        <p:blipFill>
                          <a:blip r:embed="r21"/>
                          <a:srcRect/>
                          <a:stretch>
                            <a:fillRect/>
                          </a:stretch>
                        </p:blipFill>
                        <p:spPr>
                          <a:xfrm>
                            <a:off x="0" y="0"/>
                            <a:ext cx="133350" cy="76200"/>
                          </a:xfrm>
                          <a:prstGeom prst="rect"/>
                        </p:spPr>
                      </p:pic>
                    </a:graphicData>
                  </a:graphic>
                </wp:inline>
              </w:drawing>
            </w:r>
            <w:hyperlink r:id="r90">
              <w:r>
                <w:rPr>
                  <w:rFonts w:ascii="Times New Roman" w:hAnsi="Times New Roman"/>
                  <w:color w:val="000000"/>
                  <w:sz w:val="20"/>
                </w:rPr>
                <w:t>Powers and duties</w:t>
              </w:r>
            </w:hyperlink>
          </w:p>
        </w:tc>
      </w:tr>
      <w:bookmarkEnd w:id="47"/>
      <w:bookmarkEnd w:id="46"/>
      <w:bookmarkEnd w:id="4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2">
              <w:r>
                <w:rPr>
                  <w:rFonts w:ascii="Times New Roman" w:hAnsi="Times New Roman"/>
                  <w:color w:val="000000"/>
                  <w:sz w:val="18"/>
                </w:rPr>
                <w:t>405XVI</w:t>
              </w:r>
            </w:hyperlink>
            <w:r>
              <w:rPr>
                <w:rFonts w:ascii="Times New Roman" w:hAnsi="Times New Roman"/>
                <w:color w:val="000000"/>
                <w:sz w:val="18"/>
              </w:rPr>
              <w:t>Drainage of Swamp or Lowlands by Public Authority</w:t>
            </w:r>
          </w:p>
          <w:p>
            <w:pPr>
              <w:spacing w:before="0" w:after="0" w:line="255" w:lineRule="atLeast"/>
            </w:pPr>
            <w:hyperlink r:id="r93">
              <w:r>
                <w:rPr>
                  <w:rFonts w:ascii="Times New Roman" w:hAnsi="Times New Roman"/>
                  <w:color w:val="000000"/>
                  <w:sz w:val="18"/>
                </w:rPr>
                <w:t>405XVI(A)</w:t>
              </w:r>
            </w:hyperlink>
            <w:r>
              <w:rPr>
                <w:rFonts w:ascii="Times New Roman" w:hAnsi="Times New Roman"/>
                <w:color w:val="000000"/>
                <w:sz w:val="18"/>
              </w:rPr>
              <w:t>Establishment and Maintenance</w:t>
            </w:r>
          </w:p>
          <w:p>
            <w:pPr>
              <w:spacing w:before="0" w:after="0" w:line="255" w:lineRule="atLeast"/>
            </w:pPr>
            <w:hyperlink r:id="r94">
              <w:r>
                <w:rPr>
                  <w:rFonts w:ascii="Times New Roman" w:hAnsi="Times New Roman"/>
                  <w:color w:val="000000"/>
                  <w:sz w:val="18"/>
                </w:rPr>
                <w:t>405k2722</w:t>
              </w:r>
            </w:hyperlink>
            <w:r>
              <w:rPr>
                <w:rFonts w:ascii="Times New Roman" w:hAnsi="Times New Roman"/>
                <w:color w:val="000000"/>
                <w:sz w:val="18"/>
              </w:rPr>
              <w:t>Drainage and Reclamation Districts and Commissions</w:t>
            </w:r>
          </w:p>
          <w:p>
            <w:pPr>
              <w:spacing w:before="0" w:after="0" w:line="255" w:lineRule="atLeast"/>
            </w:pPr>
            <w:hyperlink r:id="r95">
              <w:r>
                <w:rPr>
                  <w:rFonts w:ascii="Times New Roman" w:hAnsi="Times New Roman"/>
                  <w:color w:val="000000"/>
                  <w:sz w:val="18"/>
                </w:rPr>
                <w:t>405k2730</w:t>
              </w:r>
            </w:hyperlink>
            <w:r>
              <w:rPr>
                <w:rFonts w:ascii="Times New Roman" w:hAnsi="Times New Roman"/>
                <w:color w:val="000000"/>
                <w:sz w:val="18"/>
              </w:rPr>
              <w:t>Powers and Proceedings in General</w:t>
            </w:r>
          </w:p>
          <w:p>
            <w:pPr>
              <w:spacing w:before="0" w:after="0" w:line="255" w:lineRule="atLeast"/>
            </w:pPr>
            <w:hyperlink r:id="r96">
              <w:r>
                <w:rPr>
                  <w:rFonts w:ascii="Times New Roman" w:hAnsi="Times New Roman"/>
                  <w:color w:val="000000"/>
                  <w:sz w:val="18"/>
                </w:rPr>
                <w:t>405k2730(4)</w:t>
              </w:r>
            </w:hyperlink>
            <w:r>
              <w:rPr>
                <w:rFonts w:ascii="Times New Roman" w:hAnsi="Times New Roman"/>
                <w:color w:val="000000"/>
                <w:sz w:val="18"/>
              </w:rPr>
              <w:t>Powers and duties</w:t>
            </w:r>
          </w:p>
          <w:p>
            <w:pPr>
              <w:spacing w:before="0" w:after="0" w:line="255" w:lineRule="atLeast"/>
            </w:pPr>
            <w:r>
              <w:rPr>
                <w:rFonts w:ascii="Times New Roman" w:hAnsi="Times New Roman"/>
                <w:color w:val="000000"/>
                <w:sz w:val="18"/>
              </w:rPr>
              <w:t>(Formerly 137k18 Drains)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statutes in effect prior to 1975 amendments, approval of the State Water Commission with respect to construction of drains from lake exceeding 80 acres was not required if drainage systems fell within the sole jurisdiction of water conservation district, but if area did not have a water conservation district, the Commission was to consider and approve the application itself. </w:t>
            </w:r>
            <w:hyperlink r:id="r97">
              <w:r>
                <w:rPr>
                  <w:rFonts w:ascii="Times New Roman" w:hAnsi="Times New Roman"/>
                  <w:color w:val="000000"/>
                  <w:sz w:val="30"/>
                </w:rPr>
                <w:drawing>
                  <wp:inline>
                    <wp:extent cx="161925" cy="161925"/>
                    <wp:docPr id="33" name="Picture 2"/>
                    <a:graphic>
                      <a:graphicData uri="http://schemas.openxmlformats.org/drawingml/2006/picture">
                        <p:pic>
                          <p:nvPicPr>
                            <p:cNvPr id="34" name="Picture 2"/>
                            <p:cNvPicPr/>
                          </p:nvPicPr>
                          <p:blipFill>
                            <a:blip r:embed="r57"/>
                            <a:srcRect/>
                            <a:stretch>
                              <a:fillRect/>
                            </a:stretch>
                          </p:blipFill>
                          <p:spPr>
                            <a:xfrm>
                              <a:off x="0" y="0"/>
                              <a:ext cx="161925" cy="161925"/>
                            </a:xfrm>
                            <a:prstGeom prst="rect"/>
                          </p:spPr>
                        </p:pic>
                      </a:graphicData>
                    </a:graphic>
                  </wp:inline>
                </w:drawing>
              </w:r>
            </w:hyperlink>
            <w:hyperlink r:id="r98">
              <w:r>
                <w:rPr>
                  <w:rFonts w:ascii="Times New Roman" w:hAnsi="Times New Roman"/>
                  <w:color w:val="000000"/>
                  <w:sz w:val="20"/>
                </w:rPr>
                <w:t>NDCC 61–01–22</w:t>
              </w:r>
            </w:hyperlink>
            <w:r>
              <w:rPr>
                <w:rFonts w:ascii="Times New Roman" w:hAnsi="Times New Roman"/>
                <w:color w:val="000000"/>
                <w:sz w:val="20"/>
              </w:rPr>
              <w:t xml:space="preserve"> (Repealed).</w:t>
            </w:r>
          </w:p>
        </w:tc>
      </w:tr>
    </w:tbl>
    <w:p>
      <w:pPr>
        <w:spacing w:before="0" w:after="0" w:line="240" w:lineRule="auto"/>
        <w:rPr>
          <w:sz w:val="20"/>
        </w:rPr>
      </w:pPr>
    </w:p>
    <w:tbl>
      <w:tblPr>
        <w:tblInd w:w="30" w:type="dxa"/>
        <w:tblLayout w:type="fixed"/>
      </w:tblPr>
      <w:tblGrid>
        <w:gridCol w:w="600"/>
        <w:gridCol w:w="4035"/>
      </w:tblGrid>
      <w:bookmarkStart w:id="50" w:name="co_headnoteId_1983104032009201802060627"/>
      <w:bookmarkStart w:id="51" w:name="co_anchor_1983104032010_1"/>
      <w:bookmarkStart w:id="52" w:name="co_headnotesTable_8_1"/>
      <w:tr>
        <w:tblPrEx/>
        <w:trPr/>
        <w:tc>
          <w:tcPr>
            <w:tcMar>
              <w:left w:w="30" w:type="dxa"/>
              <w:right w:w="30" w:type="dxa"/>
            </w:tcMar>
            <w:vAlign w:val="top"/>
          </w:tcPr>
          <w:p>
            <w:pPr>
              <w:spacing w:before="0" w:after="0" w:line="275" w:lineRule="atLeast"/>
            </w:pPr>
            <w:bookmarkStart w:id="53" w:name="co_anchor_F101983104032_1"/>
            <w:bookmarkStart w:id="54" w:name="co_anchor_headNote_[10]_1"/>
            <w:hyperlink w:anchor="co_anchor_B101983104032_1">
              <w:r>
                <w:rPr>
                  <w:rFonts w:ascii="Times New Roman" w:hAnsi="Times New Roman"/>
                  <w:b/>
                  <w:color w:val="000000"/>
                  <w:sz w:val="20"/>
                  <w:vertAlign w:val="superscript"/>
                </w:rPr>
                <w:t>[10]</w:t>
              </w:r>
            </w:hyperlink>
            <w:bookmarkEnd w:id="54"/>
            <w:bookmarkEnd w:id="53"/>
          </w:p>
        </w:tc>
        <w:tc>
          <w:tcPr>
            <w:tcMar>
              <w:left w:w="30" w:type="dxa"/>
              <w:right w:w="30" w:type="dxa"/>
            </w:tcMar>
            <w:vAlign w:val="top"/>
          </w:tcPr>
          <w:p>
            <w:pPr>
              <w:pBdr>
                <w:bottom w:val="none" w:space="2"/>
              </w:pBdr>
              <w:spacing w:before="0" w:after="0" w:line="275" w:lineRule="atLeast"/>
            </w:pPr>
            <w:hyperlink r:id="r99">
              <w:r>
                <w:rPr>
                  <w:rFonts w:ascii="Times New Roman" w:hAnsi="Times New Roman"/>
                  <w:b/>
                  <w:color w:val="000000"/>
                  <w:sz w:val="20"/>
                </w:rPr>
                <w:t>Water Law</w:t>
              </w:r>
            </w:hyperlink>
            <w:r>
              <w:rPr>
                <w:rFonts w:ascii="Times New Roman" w:hAnsi="Times New Roman"/>
                <w:color w:val="000000"/>
                <w:sz w:val="20"/>
              </w:rPr>
              <w:drawing>
                <wp:inline>
                  <wp:extent cx="133350" cy="76200"/>
                  <wp:docPr id="35" name="Picture 1" descr="Display Key Number Topics"/>
                  <a:graphic>
                    <a:graphicData uri="http://schemas.openxmlformats.org/drawingml/2006/picture">
                      <p:pic>
                        <p:nvPicPr>
                          <p:cNvPr id="36" name="Picture 1" descr="Display Key Number Topics"/>
                          <p:cNvPicPr/>
                        </p:nvPicPr>
                        <p:blipFill>
                          <a:blip r:embed="r21"/>
                          <a:srcRect/>
                          <a:stretch>
                            <a:fillRect/>
                          </a:stretch>
                        </p:blipFill>
                        <p:spPr>
                          <a:xfrm>
                            <a:off x="0" y="0"/>
                            <a:ext cx="133350" cy="76200"/>
                          </a:xfrm>
                          <a:prstGeom prst="rect"/>
                        </p:spPr>
                      </p:pic>
                    </a:graphicData>
                  </a:graphic>
                </wp:inline>
              </w:drawing>
            </w:r>
            <w:hyperlink r:id="r100">
              <w:r>
                <w:rPr>
                  <w:rFonts w:ascii="Times New Roman" w:hAnsi="Times New Roman"/>
                  <w:color w:val="000000"/>
                  <w:sz w:val="20"/>
                </w:rPr>
                <w:t>Goals and objectives</w:t>
              </w:r>
            </w:hyperlink>
          </w:p>
          <w:p>
            <w:pPr>
              <w:pBdr>
                <w:bottom w:val="none" w:space="2"/>
              </w:pBdr>
              <w:spacing w:before="0" w:after="0" w:line="275" w:lineRule="atLeast"/>
            </w:pPr>
            <w:hyperlink r:id="r101">
              <w:r>
                <w:rPr>
                  <w:rFonts w:ascii="Times New Roman" w:hAnsi="Times New Roman"/>
                  <w:b/>
                  <w:color w:val="000000"/>
                  <w:sz w:val="20"/>
                </w:rPr>
                <w:t>Water Law</w:t>
              </w:r>
            </w:hyperlink>
            <w:r>
              <w:rPr>
                <w:rFonts w:ascii="Times New Roman" w:hAnsi="Times New Roman"/>
                <w:color w:val="000000"/>
                <w:sz w:val="20"/>
              </w:rPr>
              <w:drawing>
                <wp:inline>
                  <wp:extent cx="133350" cy="76200"/>
                  <wp:docPr id="37" name="Picture 1" descr="Display Key Number Topics"/>
                  <a:graphic>
                    <a:graphicData uri="http://schemas.openxmlformats.org/drawingml/2006/picture">
                      <p:pic>
                        <p:nvPicPr>
                          <p:cNvPr id="38" name="Picture 1" descr="Display Key Number Topics"/>
                          <p:cNvPicPr/>
                        </p:nvPicPr>
                        <p:blipFill>
                          <a:blip r:embed="r21"/>
                          <a:srcRect/>
                          <a:stretch>
                            <a:fillRect/>
                          </a:stretch>
                        </p:blipFill>
                        <p:spPr>
                          <a:xfrm>
                            <a:off x="0" y="0"/>
                            <a:ext cx="133350" cy="76200"/>
                          </a:xfrm>
                          <a:prstGeom prst="rect"/>
                        </p:spPr>
                      </p:pic>
                    </a:graphicData>
                  </a:graphic>
                </wp:inline>
              </w:drawing>
            </w:r>
            <w:hyperlink r:id="r102">
              <w:r>
                <w:rPr>
                  <w:rFonts w:ascii="Times New Roman" w:hAnsi="Times New Roman"/>
                  <w:color w:val="000000"/>
                  <w:sz w:val="20"/>
                </w:rPr>
                <w:t>Right to drain lakes or ponds</w:t>
              </w:r>
            </w:hyperlink>
          </w:p>
        </w:tc>
      </w:tr>
      <w:bookmarkEnd w:id="52"/>
      <w:bookmarkEnd w:id="51"/>
      <w:bookmarkEnd w:id="5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4">
              <w:r>
                <w:rPr>
                  <w:rFonts w:ascii="Times New Roman" w:hAnsi="Times New Roman"/>
                  <w:color w:val="000000"/>
                  <w:sz w:val="18"/>
                </w:rPr>
                <w:t>405II</w:t>
              </w:r>
            </w:hyperlink>
            <w:r>
              <w:rPr>
                <w:rFonts w:ascii="Times New Roman" w:hAnsi="Times New Roman"/>
                <w:color w:val="000000"/>
                <w:sz w:val="18"/>
              </w:rPr>
              <w:t>Comprehensive Water Resource Planning and Management in General</w:t>
            </w:r>
          </w:p>
          <w:p>
            <w:pPr>
              <w:spacing w:before="0" w:after="0" w:line="255" w:lineRule="atLeast"/>
            </w:pPr>
            <w:hyperlink r:id="r105">
              <w:r>
                <w:rPr>
                  <w:rFonts w:ascii="Times New Roman" w:hAnsi="Times New Roman"/>
                  <w:color w:val="000000"/>
                  <w:sz w:val="18"/>
                </w:rPr>
                <w:t>405II(A)</w:t>
              </w:r>
            </w:hyperlink>
            <w:r>
              <w:rPr>
                <w:rFonts w:ascii="Times New Roman" w:hAnsi="Times New Roman"/>
                <w:color w:val="000000"/>
                <w:sz w:val="18"/>
              </w:rPr>
              <w:t>In General</w:t>
            </w:r>
          </w:p>
          <w:p>
            <w:pPr>
              <w:spacing w:before="0" w:after="0" w:line="255" w:lineRule="atLeast"/>
            </w:pPr>
            <w:hyperlink r:id="r106">
              <w:r>
                <w:rPr>
                  <w:rFonts w:ascii="Times New Roman" w:hAnsi="Times New Roman"/>
                  <w:color w:val="000000"/>
                  <w:sz w:val="18"/>
                </w:rPr>
                <w:t>405k1026</w:t>
              </w:r>
            </w:hyperlink>
            <w:r>
              <w:rPr>
                <w:rFonts w:ascii="Times New Roman" w:hAnsi="Times New Roman"/>
                <w:color w:val="000000"/>
                <w:sz w:val="18"/>
              </w:rPr>
              <w:t>State or District Water Plans and Management</w:t>
            </w:r>
          </w:p>
          <w:p>
            <w:pPr>
              <w:spacing w:before="0" w:after="0" w:line="255" w:lineRule="atLeast"/>
            </w:pPr>
            <w:hyperlink r:id="r107">
              <w:r>
                <w:rPr>
                  <w:rFonts w:ascii="Times New Roman" w:hAnsi="Times New Roman"/>
                  <w:color w:val="000000"/>
                  <w:sz w:val="18"/>
                </w:rPr>
                <w:t>405k1029</w:t>
              </w:r>
            </w:hyperlink>
            <w:r>
              <w:rPr>
                <w:rFonts w:ascii="Times New Roman" w:hAnsi="Times New Roman"/>
                <w:color w:val="000000"/>
                <w:sz w:val="18"/>
              </w:rPr>
              <w:t>Goals and objectives</w:t>
            </w:r>
          </w:p>
          <w:p>
            <w:pPr>
              <w:spacing w:before="0" w:after="0" w:line="255" w:lineRule="atLeast"/>
            </w:pPr>
            <w:r>
              <w:rPr>
                <w:rFonts w:ascii="Times New Roman" w:hAnsi="Times New Roman"/>
                <w:color w:val="000000"/>
                <w:sz w:val="18"/>
              </w:rPr>
              <w:t>(Formerly 405k64)</w:t>
            </w:r>
          </w:p>
          <w:p>
            <w:pPr>
              <w:spacing w:before="0" w:after="0" w:line="255" w:lineRule="atLeast"/>
            </w:pPr>
            <w:hyperlink r:id="r10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9">
              <w:r>
                <w:rPr>
                  <w:rFonts w:ascii="Times New Roman" w:hAnsi="Times New Roman"/>
                  <w:color w:val="000000"/>
                  <w:sz w:val="18"/>
                </w:rPr>
                <w:t>405III</w:t>
              </w:r>
            </w:hyperlink>
            <w:r>
              <w:rPr>
                <w:rFonts w:ascii="Times New Roman" w:hAnsi="Times New Roman"/>
                <w:color w:val="000000"/>
                <w:sz w:val="18"/>
              </w:rPr>
              <w:t>Natural Watercourses, Lakes, and Ponds in General</w:t>
            </w:r>
          </w:p>
          <w:p>
            <w:pPr>
              <w:spacing w:before="0" w:after="0" w:line="255" w:lineRule="atLeast"/>
            </w:pPr>
            <w:hyperlink r:id="r110">
              <w:r>
                <w:rPr>
                  <w:rFonts w:ascii="Times New Roman" w:hAnsi="Times New Roman"/>
                  <w:color w:val="000000"/>
                  <w:sz w:val="18"/>
                </w:rPr>
                <w:t>405k1071</w:t>
              </w:r>
            </w:hyperlink>
            <w:r>
              <w:rPr>
                <w:rFonts w:ascii="Times New Roman" w:hAnsi="Times New Roman"/>
                <w:color w:val="000000"/>
                <w:sz w:val="18"/>
              </w:rPr>
              <w:t>Outlets and Drainage</w:t>
            </w:r>
          </w:p>
          <w:p>
            <w:pPr>
              <w:spacing w:before="0" w:after="0" w:line="255" w:lineRule="atLeast"/>
            </w:pPr>
            <w:hyperlink r:id="r111">
              <w:r>
                <w:rPr>
                  <w:rFonts w:ascii="Times New Roman" w:hAnsi="Times New Roman"/>
                  <w:color w:val="000000"/>
                  <w:sz w:val="18"/>
                </w:rPr>
                <w:t>405k1074</w:t>
              </w:r>
            </w:hyperlink>
            <w:r>
              <w:rPr>
                <w:rFonts w:ascii="Times New Roman" w:hAnsi="Times New Roman"/>
                <w:color w:val="000000"/>
                <w:sz w:val="18"/>
              </w:rPr>
              <w:t>Right to drain lakes or ponds</w:t>
            </w:r>
          </w:p>
          <w:p>
            <w:pPr>
              <w:spacing w:before="0" w:after="0" w:line="255" w:lineRule="atLeast"/>
            </w:pPr>
            <w:r>
              <w:rPr>
                <w:rFonts w:ascii="Times New Roman" w:hAnsi="Times New Roman"/>
                <w:color w:val="000000"/>
                <w:sz w:val="18"/>
              </w:rPr>
              <w:t>(Formerly 405k64)</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Where the State Water Commission and State Engineer participated in resolution of disputes which resulted in approval of 1969 water management plan, county water resource district had State Engineer's tacit approval and was in compliance with statute declaring it a misdemeanor to drain meandered lake or pond without consent of State Engineer, and district did not violate statute by implementing what it considered to be the drainage systems designed to correct the deficiencies of the 1969 plan. </w:t>
            </w:r>
            <w:hyperlink r:id="r112">
              <w:r>
                <w:rPr>
                  <w:rFonts w:ascii="Times New Roman" w:hAnsi="Times New Roman"/>
                  <w:color w:val="000000"/>
                  <w:sz w:val="30"/>
                </w:rPr>
                <w:drawing>
                  <wp:inline>
                    <wp:extent cx="161925" cy="161925"/>
                    <wp:docPr id="39" name="Picture 2"/>
                    <a:graphic>
                      <a:graphicData uri="http://schemas.openxmlformats.org/drawingml/2006/picture">
                        <p:pic>
                          <p:nvPicPr>
                            <p:cNvPr id="40" name="Picture 2"/>
                            <p:cNvPicPr/>
                          </p:nvPicPr>
                          <p:blipFill>
                            <a:blip r:embed="r57"/>
                            <a:srcRect/>
                            <a:stretch>
                              <a:fillRect/>
                            </a:stretch>
                          </p:blipFill>
                          <p:spPr>
                            <a:xfrm>
                              <a:off x="0" y="0"/>
                              <a:ext cx="161925" cy="161925"/>
                            </a:xfrm>
                            <a:prstGeom prst="rect"/>
                          </p:spPr>
                        </p:pic>
                      </a:graphicData>
                    </a:graphic>
                  </wp:inline>
                </w:drawing>
              </w:r>
            </w:hyperlink>
            <w:hyperlink r:id="r113">
              <w:r>
                <w:rPr>
                  <w:rFonts w:ascii="Times New Roman" w:hAnsi="Times New Roman"/>
                  <w:color w:val="000000"/>
                  <w:sz w:val="20"/>
                </w:rPr>
                <w:t>NDCC 61–15–08</w:t>
              </w:r>
            </w:hyperlink>
            <w:r>
              <w:rPr>
                <w:rFonts w:ascii="Times New Roman" w:hAnsi="Times New Roman"/>
                <w:color w:val="000000"/>
                <w:sz w:val="20"/>
              </w:rPr>
              <w:t xml:space="preserve">, </w:t>
            </w:r>
            <w:hyperlink r:id="r114">
              <w:r>
                <w:rPr>
                  <w:rFonts w:ascii="Times New Roman" w:hAnsi="Times New Roman"/>
                  <w:color w:val="000000"/>
                  <w:sz w:val="30"/>
                </w:rPr>
                <w:drawing>
                  <wp:inline>
                    <wp:extent cx="161925" cy="161925"/>
                    <wp:docPr id="41" name="Picture 3"/>
                    <a:graphic>
                      <a:graphicData uri="http://schemas.openxmlformats.org/drawingml/2006/picture">
                        <p:pic>
                          <p:nvPicPr>
                            <p:cNvPr id="42" name="Picture 3"/>
                            <p:cNvPicPr/>
                          </p:nvPicPr>
                          <p:blipFill>
                            <a:blip r:embed="r70"/>
                            <a:srcRect/>
                            <a:stretch>
                              <a:fillRect/>
                            </a:stretch>
                          </p:blipFill>
                          <p:spPr>
                            <a:xfrm>
                              <a:off x="0" y="0"/>
                              <a:ext cx="161925" cy="161925"/>
                            </a:xfrm>
                            <a:prstGeom prst="rect"/>
                          </p:spPr>
                        </p:pic>
                      </a:graphicData>
                    </a:graphic>
                  </wp:inline>
                </w:drawing>
              </w:r>
            </w:hyperlink>
            <w:hyperlink r:id="r115">
              <w:r>
                <w:rPr>
                  <w:rFonts w:ascii="Times New Roman" w:hAnsi="Times New Roman"/>
                  <w:color w:val="000000"/>
                  <w:sz w:val="20"/>
                </w:rPr>
                <w:t>61–21–02</w:t>
              </w:r>
            </w:hyperlink>
            <w:r>
              <w:rPr>
                <w:rFonts w:ascii="Times New Roman" w:hAnsi="Times New Roman"/>
                <w:color w:val="000000"/>
                <w:sz w:val="20"/>
              </w:rPr>
              <w:t xml:space="preserve">; </w:t>
            </w:r>
            <w:hyperlink r:id="r116">
              <w:r>
                <w:rPr>
                  <w:rFonts w:ascii="Times New Roman" w:hAnsi="Times New Roman"/>
                  <w:color w:val="000000"/>
                  <w:sz w:val="30"/>
                </w:rPr>
                <w:drawing>
                  <wp:inline>
                    <wp:extent cx="161925" cy="161925"/>
                    <wp:docPr id="43" name="Picture 2"/>
                    <a:graphic>
                      <a:graphicData uri="http://schemas.openxmlformats.org/drawingml/2006/picture">
                        <p:pic>
                          <p:nvPicPr>
                            <p:cNvPr id="44" name="Picture 2"/>
                            <p:cNvPicPr/>
                          </p:nvPicPr>
                          <p:blipFill>
                            <a:blip r:embed="r57"/>
                            <a:srcRect/>
                            <a:stretch>
                              <a:fillRect/>
                            </a:stretch>
                          </p:blipFill>
                          <p:spPr>
                            <a:xfrm>
                              <a:off x="0" y="0"/>
                              <a:ext cx="161925" cy="161925"/>
                            </a:xfrm>
                            <a:prstGeom prst="rect"/>
                          </p:spPr>
                        </p:pic>
                      </a:graphicData>
                    </a:graphic>
                  </wp:inline>
                </w:drawing>
              </w:r>
            </w:hyperlink>
            <w:hyperlink r:id="r117">
              <w:r>
                <w:rPr>
                  <w:rFonts w:ascii="Times New Roman" w:hAnsi="Times New Roman"/>
                  <w:color w:val="000000"/>
                  <w:sz w:val="20"/>
                </w:rPr>
                <w:t>NDCC 61–01–22</w:t>
              </w:r>
            </w:hyperlink>
            <w:r>
              <w:rPr>
                <w:rFonts w:ascii="Times New Roman" w:hAnsi="Times New Roman"/>
                <w:color w:val="000000"/>
                <w:sz w:val="20"/>
              </w:rPr>
              <w:t xml:space="preserve"> (Repealed).</w:t>
            </w:r>
          </w:p>
        </w:tc>
      </w:tr>
    </w:tbl>
    <w:p>
      <w:pPr>
        <w:spacing w:before="0" w:after="0" w:line="240" w:lineRule="auto"/>
        <w:rPr>
          <w:sz w:val="20"/>
        </w:rPr>
      </w:pPr>
    </w:p>
    <w:tbl>
      <w:tblPr>
        <w:tblInd w:w="30" w:type="dxa"/>
        <w:tblLayout w:type="fixed"/>
      </w:tblPr>
      <w:tblGrid>
        <w:gridCol w:w="600"/>
        <w:gridCol w:w="4035"/>
      </w:tblGrid>
      <w:bookmarkStart w:id="55" w:name="co_headnoteId_1983104032010201802060627"/>
      <w:bookmarkStart w:id="56" w:name="co_anchor_1983104032011_1"/>
      <w:bookmarkStart w:id="57" w:name="co_headnotesTable_9_1"/>
      <w:tr>
        <w:tblPrEx/>
        <w:trPr/>
        <w:tc>
          <w:tcPr>
            <w:tcMar>
              <w:left w:w="30" w:type="dxa"/>
              <w:right w:w="30" w:type="dxa"/>
            </w:tcMar>
            <w:vAlign w:val="top"/>
          </w:tcPr>
          <w:p>
            <w:pPr>
              <w:spacing w:before="0" w:after="0" w:line="275" w:lineRule="atLeast"/>
            </w:pPr>
            <w:bookmarkStart w:id="58" w:name="co_anchor_F111983104032_1"/>
            <w:bookmarkStart w:id="59" w:name="co_anchor_headNote_[11]_1"/>
            <w:hyperlink w:anchor="co_anchor_B111983104032_1">
              <w:r>
                <w:rPr>
                  <w:rFonts w:ascii="Times New Roman" w:hAnsi="Times New Roman"/>
                  <w:b/>
                  <w:color w:val="000000"/>
                  <w:sz w:val="20"/>
                  <w:vertAlign w:val="superscript"/>
                </w:rPr>
                <w:t>[11]</w:t>
              </w:r>
            </w:hyperlink>
            <w:bookmarkEnd w:id="59"/>
            <w:bookmarkEnd w:id="58"/>
          </w:p>
        </w:tc>
        <w:tc>
          <w:tcPr>
            <w:tcMar>
              <w:left w:w="30" w:type="dxa"/>
              <w:right w:w="30" w:type="dxa"/>
            </w:tcMar>
            <w:vAlign w:val="top"/>
          </w:tcPr>
          <w:p>
            <w:pPr>
              <w:pBdr>
                <w:bottom w:val="none" w:space="2"/>
              </w:pBdr>
              <w:spacing w:before="0" w:after="0" w:line="275" w:lineRule="atLeast"/>
            </w:pPr>
            <w:hyperlink r:id="r118">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45" name="Picture 1" descr="Display Key Number Topics"/>
                  <a:graphic>
                    <a:graphicData uri="http://schemas.openxmlformats.org/drawingml/2006/picture">
                      <p:pic>
                        <p:nvPicPr>
                          <p:cNvPr id="46" name="Picture 1" descr="Display Key Number Topics"/>
                          <p:cNvPicPr/>
                        </p:nvPicPr>
                        <p:blipFill>
                          <a:blip r:embed="r21"/>
                          <a:srcRect/>
                          <a:stretch>
                            <a:fillRect/>
                          </a:stretch>
                        </p:blipFill>
                        <p:spPr>
                          <a:xfrm>
                            <a:off x="0" y="0"/>
                            <a:ext cx="133350" cy="76200"/>
                          </a:xfrm>
                          <a:prstGeom prst="rect"/>
                        </p:spPr>
                      </p:pic>
                    </a:graphicData>
                  </a:graphic>
                </wp:inline>
              </w:drawing>
            </w:r>
            <w:hyperlink r:id="r119">
              <w:r>
                <w:rPr>
                  <w:rFonts w:ascii="Times New Roman" w:hAnsi="Times New Roman"/>
                  <w:color w:val="000000"/>
                  <w:sz w:val="20"/>
                </w:rPr>
                <w:t>Verdict, Findings, Sufficiency of Evidence, and Judgment</w:t>
              </w:r>
            </w:hyperlink>
          </w:p>
        </w:tc>
      </w:tr>
      <w:bookmarkEnd w:id="57"/>
      <w:bookmarkEnd w:id="56"/>
      <w:bookmarkEnd w:id="5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0">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121">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122">
              <w:r>
                <w:rPr>
                  <w:rFonts w:ascii="Times New Roman" w:hAnsi="Times New Roman"/>
                  <w:color w:val="000000"/>
                  <w:sz w:val="18"/>
                </w:rPr>
                <w:t>30XVI(H)</w:t>
              </w:r>
            </w:hyperlink>
            <w:r>
              <w:rPr>
                <w:rFonts w:ascii="Times New Roman" w:hAnsi="Times New Roman"/>
                <w:color w:val="000000"/>
                <w:sz w:val="18"/>
              </w:rPr>
              <w:t>Theory and Grounds of Decision Below and on Review</w:t>
            </w:r>
          </w:p>
          <w:p>
            <w:pPr>
              <w:spacing w:before="0" w:after="0" w:line="255" w:lineRule="atLeast"/>
            </w:pPr>
            <w:hyperlink r:id="r123">
              <w:r>
                <w:rPr>
                  <w:rFonts w:ascii="Times New Roman" w:hAnsi="Times New Roman"/>
                  <w:color w:val="000000"/>
                  <w:sz w:val="18"/>
                </w:rPr>
                <w:t>30k4065</w:t>
              </w:r>
            </w:hyperlink>
            <w:r>
              <w:rPr>
                <w:rFonts w:ascii="Times New Roman" w:hAnsi="Times New Roman"/>
                <w:color w:val="000000"/>
                <w:sz w:val="18"/>
              </w:rPr>
              <w:t>Particular Orders or Rulings Below, Theory and Grounds Supporting</w:t>
            </w:r>
          </w:p>
          <w:p>
            <w:pPr>
              <w:spacing w:before="0" w:after="0" w:line="255" w:lineRule="atLeast"/>
            </w:pPr>
            <w:hyperlink r:id="r124">
              <w:r>
                <w:rPr>
                  <w:rFonts w:ascii="Times New Roman" w:hAnsi="Times New Roman"/>
                  <w:color w:val="000000"/>
                  <w:sz w:val="18"/>
                </w:rPr>
                <w:t>30k4072</w:t>
              </w:r>
            </w:hyperlink>
            <w:r>
              <w:rPr>
                <w:rFonts w:ascii="Times New Roman" w:hAnsi="Times New Roman"/>
                <w:color w:val="000000"/>
                <w:sz w:val="18"/>
              </w:rPr>
              <w:t>Verdict, Findings, Sufficiency of Evidence, and Judgment</w:t>
            </w:r>
          </w:p>
          <w:p>
            <w:pPr>
              <w:spacing w:before="0" w:after="0" w:line="255" w:lineRule="atLeast"/>
            </w:pPr>
            <w:hyperlink r:id="r125">
              <w:r>
                <w:rPr>
                  <w:rFonts w:ascii="Times New Roman" w:hAnsi="Times New Roman"/>
                  <w:color w:val="000000"/>
                  <w:sz w:val="18"/>
                </w:rPr>
                <w:t>30k4072(1)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30k854(1))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Supreme Court will not reverse a proper judgment on the basis that it disagrees with the rationale of the trial court and finds its reasoning incorrect.</w:t>
            </w:r>
          </w:p>
          <w:bookmarkStart w:id="60" w:name="co_headnoteId_1983104032011201802060627"/>
          <w:p>
            <w:pPr>
              <w:spacing w:before="200" w:after="0" w:line="275" w:lineRule="atLeast"/>
              <w:jc w:val="both"/>
            </w:pPr>
            <w:hyperlink r:id="r126">
              <w:r>
                <w:rPr>
                  <w:rFonts w:ascii="Times New Roman" w:hAnsi="Times New Roman"/>
                  <w:color w:val="000000"/>
                  <w:sz w:val="20"/>
                </w:rPr>
                <w:t>1 Cases that cite this headnote</w:t>
              </w:r>
            </w:hyperlink>
          </w:p>
          <w:bookmarkEnd w:id="60"/>
        </w:tc>
      </w:tr>
    </w:tbl>
    <w:p>
      <w:pPr>
        <w:pBdr>
          <w:top w:val="none" w:space="4"/>
        </w:pBdr>
        <w:spacing w:before="200" w:after="0" w:line="275" w:lineRule="atLeast"/>
        <w:jc w:val="both"/>
      </w:pPr>
      <w:bookmarkStart w:id="61" w:name="co_headnotesEnd_1"/>
      <w:bookmarkEnd w:id="61"/>
    </w:p>
    <w:bookmarkStart w:id="62"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62"/>
    <w:p>
      <w:pPr>
        <w:spacing w:before="200" w:after="0" w:line="275" w:lineRule="atLeast"/>
        <w:jc w:val="both"/>
      </w:pPr>
      <w:bookmarkStart w:id="63" w:name="co_pp_sp_595_255_1"/>
      <w:r>
        <w:rPr>
          <w:rFonts w:ascii="Times New Roman" w:hAnsi="Times New Roman"/>
          <w:b/>
          <w:color w:val="000000"/>
          <w:sz w:val="20"/>
        </w:rPr>
        <w:t>*255</w:t>
      </w:r>
      <w:bookmarkEnd w:id="63"/>
      <w:r>
        <w:rPr>
          <w:rFonts w:ascii="Times New Roman" w:hAnsi="Times New Roman"/>
          <w:color w:val="000000"/>
          <w:sz w:val="20"/>
        </w:rPr>
        <w:t xml:space="preserve"> Michael Dwyer, Sp. Asst. Atty. Gen., and Joseph J. Cichy, Asst. Atty. Gen., North Dakota State Water Com'n, Bismarck, for appellants; argued by Michael Dwyer, Bismarck.</w:t>
      </w:r>
    </w:p>
    <w:p>
      <w:pPr>
        <w:spacing w:before="200" w:after="0" w:line="275" w:lineRule="atLeast"/>
        <w:jc w:val="both"/>
      </w:pPr>
      <w:r>
        <w:rPr>
          <w:rFonts w:ascii="Times New Roman" w:hAnsi="Times New Roman"/>
          <w:color w:val="000000"/>
          <w:sz w:val="20"/>
        </w:rPr>
        <w:t>Price &amp; LaQua, Langdon, for appellees Bd. of Managers and Cavalier County Water Resource Dist.; argued by Robert Q. Price, Langdon.</w:t>
      </w:r>
    </w:p>
    <w:p>
      <w:pPr>
        <w:spacing w:before="200" w:after="0" w:line="275" w:lineRule="atLeast"/>
        <w:jc w:val="both"/>
      </w:pPr>
      <w:r>
        <w:rPr>
          <w:rFonts w:ascii="Times New Roman" w:hAnsi="Times New Roman"/>
          <w:color w:val="000000"/>
          <w:sz w:val="20"/>
        </w:rPr>
        <w:t>Alan Grindberg, Steele, for appellee Willard Crockett; argued by Alan Grindberg, Steele.</w:t>
      </w:r>
    </w:p>
    <w:bookmarkStart w:id="64" w:name="co_opinion_1"/>
    <w:p>
      <w:pPr>
        <w:keepNext/>
        <w:keepLines/>
        <w:spacing w:before="200" w:after="0" w:line="275" w:lineRule="atLeast"/>
        <w:jc w:val="both"/>
      </w:pPr>
      <w:r>
        <w:rPr>
          <w:rFonts w:ascii="Times New Roman" w:hAnsi="Times New Roman"/>
          <w:b/>
          <w:color w:val="212121"/>
          <w:sz w:val="20"/>
        </w:rPr>
        <w:t>Opinion</w:t>
      </w:r>
    </w:p>
    <w:bookmarkEnd w:id="64"/>
    <w:bookmarkStart w:id="65" w:name="co_anchor_I5257301a95f611ea80afece79915"/>
    <w:p>
      <w:pPr>
        <w:spacing w:before="200" w:after="0" w:line="275" w:lineRule="atLeast"/>
        <w:jc w:val="both"/>
      </w:pPr>
      <w:r>
        <w:rPr>
          <w:rFonts w:ascii="Times New Roman" w:hAnsi="Times New Roman"/>
          <w:color w:val="000000"/>
          <w:sz w:val="20"/>
        </w:rPr>
        <w:t>PEDERSON, Justice.</w:t>
      </w:r>
    </w:p>
    <w:bookmarkEnd w:id="65"/>
    <w:bookmarkStart w:id="66" w:name="co_anchor_I5257301c95f611ea80afece79915"/>
    <w:p>
      <w:pPr>
        <w:spacing w:before="200" w:after="0" w:line="275" w:lineRule="atLeast"/>
        <w:jc w:val="both"/>
      </w:pPr>
      <w:r>
        <w:rPr>
          <w:rFonts w:ascii="Times New Roman" w:hAnsi="Times New Roman"/>
          <w:color w:val="000000"/>
          <w:sz w:val="20"/>
        </w:rPr>
        <w:t>This is an appeal from a judgment of the district court of Cavalier County dismissing an action brought by the State Water Commission and the State Engineer to control the drainage of water from Rush Lake, a meandered lake located in Cavalier County.</w:t>
      </w:r>
      <w:bookmarkStart w:id="67" w:name="co_fnRef_B00111983104032_ID0E36AE_1"/>
      <w:hyperlink w:anchor="co_footnote_B00111983104032_1">
        <w:r>
          <w:rPr>
            <w:rFonts w:ascii="Times New Roman" w:hAnsi="Times New Roman"/>
            <w:color w:val="000000"/>
            <w:sz w:val="16"/>
            <w:vertAlign w:val="superscript"/>
          </w:rPr>
          <w:t>1</w:t>
        </w:r>
      </w:hyperlink>
      <w:bookmarkEnd w:id="67"/>
      <w:r>
        <w:rPr>
          <w:rFonts w:ascii="Times New Roman" w:hAnsi="Times New Roman"/>
          <w:color w:val="000000"/>
          <w:sz w:val="20"/>
        </w:rPr>
        <w:t xml:space="preserve"> The judgment is affirmed. Rights, status, and legal relationships are declared.</w:t>
      </w:r>
    </w:p>
    <w:bookmarkEnd w:id="66"/>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Rush Lake is a shallow lake and the land surrounding it is relatively flat. The area has recurring water management problems in years of heavy precipitation. To alleviate these problems, dikes, ditches, and other drainage systems have been built around the lake. It is because of the construction of some of these structures that the instant case arises. The Commission and the State Engineer contend that unauthorized dikes and drainage ditches constructed by the defendants have “substantially diminished </w:t>
      </w:r>
      <w:bookmarkStart w:id="68" w:name="co_pp_sp_595_256_1"/>
      <w:r>
        <w:rPr>
          <w:rFonts w:ascii="Times New Roman" w:hAnsi="Times New Roman"/>
          <w:b/>
          <w:color w:val="000000"/>
          <w:sz w:val="20"/>
        </w:rPr>
        <w:t>*256</w:t>
      </w:r>
      <w:bookmarkEnd w:id="68"/>
      <w:r>
        <w:rPr>
          <w:rFonts w:ascii="Times New Roman" w:hAnsi="Times New Roman"/>
          <w:color w:val="000000"/>
          <w:sz w:val="20"/>
        </w:rPr>
        <w:t xml:space="preserve"> Rush Lake and threaten to totally destroy it.” Relying upon </w:t>
      </w:r>
      <w:hyperlink r:id="r127">
        <w:r>
          <w:rPr>
            <w:rFonts w:ascii="Times New Roman" w:hAnsi="Times New Roman"/>
            <w:color w:val="000000"/>
            <w:sz w:val="30"/>
          </w:rPr>
          <w:drawing>
            <wp:inline>
              <wp:extent cx="161925" cy="161925"/>
              <wp:docPr id="47" name="Picture 2"/>
              <a:graphic>
                <a:graphicData uri="http://schemas.openxmlformats.org/drawingml/2006/picture">
                  <p:pic>
                    <p:nvPicPr>
                      <p:cNvPr id="48" name="Picture 2"/>
                      <p:cNvPicPr/>
                    </p:nvPicPr>
                    <p:blipFill>
                      <a:blip r:embed="r57"/>
                      <a:srcRect/>
                      <a:stretch>
                        <a:fillRect/>
                      </a:stretch>
                    </p:blipFill>
                    <p:spPr>
                      <a:xfrm>
                        <a:off x="0" y="0"/>
                        <a:ext cx="161925" cy="161925"/>
                      </a:xfrm>
                      <a:prstGeom prst="rect"/>
                    </p:spPr>
                  </p:pic>
                </a:graphicData>
              </a:graphic>
            </wp:inline>
          </w:drawing>
        </w:r>
      </w:hyperlink>
      <w:hyperlink r:id="r128">
        <w:r>
          <w:rPr>
            <w:rFonts w:ascii="Times New Roman" w:hAnsi="Times New Roman"/>
            <w:color w:val="000000"/>
            <w:sz w:val="20"/>
          </w:rPr>
          <w:t>§§ 61–15–01</w:t>
        </w:r>
      </w:hyperlink>
      <w:r>
        <w:rPr>
          <w:rFonts w:ascii="Times New Roman" w:hAnsi="Times New Roman"/>
          <w:color w:val="000000"/>
          <w:sz w:val="20"/>
        </w:rPr>
        <w:t xml:space="preserve"> and </w:t>
      </w:r>
      <w:hyperlink r:id="r129">
        <w:r>
          <w:rPr>
            <w:rFonts w:ascii="Times New Roman" w:hAnsi="Times New Roman"/>
            <w:color w:val="000000"/>
            <w:sz w:val="30"/>
          </w:rPr>
          <w:drawing>
            <wp:inline>
              <wp:extent cx="161925" cy="161925"/>
              <wp:docPr id="49" name="Picture 2"/>
              <a:graphic>
                <a:graphicData uri="http://schemas.openxmlformats.org/drawingml/2006/picture">
                  <p:pic>
                    <p:nvPicPr>
                      <p:cNvPr id="50" name="Picture 2"/>
                      <p:cNvPicPr/>
                    </p:nvPicPr>
                    <p:blipFill>
                      <a:blip r:embed="r57"/>
                      <a:srcRect/>
                      <a:stretch>
                        <a:fillRect/>
                      </a:stretch>
                    </p:blipFill>
                    <p:spPr>
                      <a:xfrm>
                        <a:off x="0" y="0"/>
                        <a:ext cx="161925" cy="161925"/>
                      </a:xfrm>
                      <a:prstGeom prst="rect"/>
                    </p:spPr>
                  </p:pic>
                </a:graphicData>
              </a:graphic>
            </wp:inline>
          </w:drawing>
        </w:r>
      </w:hyperlink>
      <w:hyperlink r:id="r130">
        <w:r>
          <w:rPr>
            <w:rFonts w:ascii="Times New Roman" w:hAnsi="Times New Roman"/>
            <w:color w:val="000000"/>
            <w:sz w:val="20"/>
          </w:rPr>
          <w:t>61–15–02, NDCC</w:t>
        </w:r>
      </w:hyperlink>
      <w:r>
        <w:rPr>
          <w:rFonts w:ascii="Times New Roman" w:hAnsi="Times New Roman"/>
          <w:color w:val="000000"/>
          <w:sz w:val="20"/>
        </w:rPr>
        <w:t>, the Commission claims the authority to regulate and control the construction of dams, dikes, and the like on navigable lakes which have been meandered. Pursuant to this power, the Commission and the State Engineer seek to close or modify “unauthorized” dikes and ditches currently draining Rush Lake.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To more fully understand the legal issues presented in this case, a brief history of the lake and its water management problems is helpful. One of the trial court memorandum opinions stated that the parties were concerned about resolving “a problem which seemed to defy solution.”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land surrounding Rush Lake was surveyed by the United States government in 1884 and 1885, at which time the lake was meandered. By 1916 the waters of Rush Lake had gradually receded and, as a result, a large part of the lake bed became dry. Those who owned the land contiguous to and abutting the meander line claimed riparian ownership of the lake bed and brought suit to quiet title in that land. In </w:t>
      </w:r>
      <w:hyperlink r:id="r131">
        <w:r>
          <w:rPr>
            <w:rFonts w:ascii="Times New Roman" w:hAnsi="Times New Roman"/>
            <w:i/>
            <w:color w:val="000000"/>
            <w:sz w:val="20"/>
          </w:rPr>
          <w:t>Brignall v. Hannah,</w:t>
        </w:r>
        <w:r>
          <w:rPr>
            <w:rFonts w:ascii="Times New Roman" w:hAnsi="Times New Roman"/>
            <w:color w:val="000000"/>
            <w:sz w:val="20"/>
          </w:rPr>
          <w:t xml:space="preserve"> 34 N.D. 174, 157 N.W. 1042 (1916)</w:t>
        </w:r>
      </w:hyperlink>
      <w:r>
        <w:rPr>
          <w:rFonts w:ascii="Times New Roman" w:hAnsi="Times New Roman"/>
          <w:color w:val="000000"/>
          <w:sz w:val="20"/>
        </w:rPr>
        <w:t xml:space="preserve">, this court stated that Rush Lake was a meandered nonnavigable lake. The court then applied the common-law rule that “[l]and underlying the water of an inland nonnavigable lake is the subject of private ownership ....” </w:t>
      </w:r>
      <w:hyperlink r:id="r132">
        <w:r>
          <w:rPr>
            <w:rFonts w:ascii="Times New Roman" w:hAnsi="Times New Roman"/>
            <w:color w:val="000000"/>
            <w:sz w:val="20"/>
          </w:rPr>
          <w:t>34 N.D. at 185, 157 N.W. at 1045,</w:t>
        </w:r>
      </w:hyperlink>
      <w:r>
        <w:rPr>
          <w:rFonts w:ascii="Times New Roman" w:hAnsi="Times New Roman"/>
          <w:color w:val="000000"/>
          <w:sz w:val="20"/>
        </w:rPr>
        <w:t xml:space="preserve"> and concluded that riparian owners contiguous to the lake bed owned it in severalty.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Rush Lake was again the subject of litigation in </w:t>
      </w:r>
      <w:r>
        <w:rPr>
          <w:rFonts w:ascii="Times New Roman" w:hAnsi="Times New Roman"/>
          <w:i/>
          <w:color w:val="000000"/>
          <w:sz w:val="20"/>
        </w:rPr>
        <w:t>Willard Crockett v. Ole Johnson</w:t>
      </w:r>
      <w:r>
        <w:rPr>
          <w:rFonts w:ascii="Times New Roman" w:hAnsi="Times New Roman"/>
          <w:color w:val="000000"/>
          <w:sz w:val="20"/>
        </w:rPr>
        <w:t xml:space="preserve"> (N.D.Dist.Court 1969). Willard Crockett owns a large portion of the bed and land adjacent to Rush Lake. In 1955 Crockett built a dike across the bed of Rush Lake to control the flow of water out of the lake. Because of the dike a large portion of the lake bed is dry and the amount of land that Crockett can farm is greatly increased. In 1966 Crockett learned that the conservation and flood control district and others were planning to open the dike because land south (upstream) of the dike was flooding. If the dike were opened, approximately 2,000 acres of Crockett's land would have flooded. Crockett sought and was granted a temporary restraining order to prevent the townships from removing the dike. The parties then stipulated that as a temporary solution to the flooding problem open culverts would be placed in the dike to release some of the water held back by the dike. An engineer would also be designated to recommend a long-term water management project designed to control flooding. A court-appointed special master would oversee implementation of the project. Finally, the Cavalier County Water Resource Board</w:t>
      </w:r>
      <w:bookmarkStart w:id="69" w:name="co_fnRef_B00221983104032_ID0E3GAG_1"/>
      <w:hyperlink w:anchor="co_footnote_B00221983104032_1">
        <w:r>
          <w:rPr>
            <w:rFonts w:ascii="Times New Roman" w:hAnsi="Times New Roman"/>
            <w:color w:val="000000"/>
            <w:sz w:val="16"/>
            <w:vertAlign w:val="superscript"/>
          </w:rPr>
          <w:t>2</w:t>
        </w:r>
      </w:hyperlink>
      <w:bookmarkEnd w:id="69"/>
      <w:r>
        <w:rPr>
          <w:rFonts w:ascii="Times New Roman" w:hAnsi="Times New Roman"/>
          <w:color w:val="000000"/>
          <w:sz w:val="20"/>
        </w:rPr>
        <w:t xml:space="preserve"> was to create a drainage district to implement the recommended water management plan.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water management project recommended by the engineer included cleaning the two creeks that are the natural outlets of Rush Lake, constructing a drain into one creek, and installing three culverts. The Commission and State Engineer participated in the resolution of disputes which resulted in approval of the project, although they were not parties to the litigation. After completion of these improvements, the case was dismissed in 1969.</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three culverts did not adequately control water drainage apparently because they were destroyed by flood waters and Crockett began building additional ditches, dikes, and culverts in 1973, the construction of which was completed before July 1, 1975. Although Cavalier County Water Resource District knew of these additional drainage ditches, Crockett never obtained a permit or other authorization from the State Water Commission or the State Engineer. These additional drainage ditches, the Commission argued, threatened to completely drain Rush Lake and the Commission brought suit against Crockett and the Cavalier County Water Resource District. The Commission </w:t>
      </w:r>
      <w:bookmarkStart w:id="70" w:name="co_pp_sp_595_257_1"/>
      <w:r>
        <w:rPr>
          <w:rFonts w:ascii="Times New Roman" w:hAnsi="Times New Roman"/>
          <w:b/>
          <w:color w:val="000000"/>
          <w:sz w:val="20"/>
        </w:rPr>
        <w:t>*257</w:t>
      </w:r>
      <w:bookmarkEnd w:id="70"/>
      <w:r>
        <w:rPr>
          <w:rFonts w:ascii="Times New Roman" w:hAnsi="Times New Roman"/>
          <w:color w:val="000000"/>
          <w:sz w:val="20"/>
        </w:rPr>
        <w:t xml:space="preserve"> sought to close or modify the “unauthorized” drainage ditches and asked the court to order a “permanent level” for Rush Lake. The court, in four separate memorandums of opinions, granted Crockett's and Cavalier County Water Resource District's motion for summary judgment and dismissed the case.</w:t>
      </w:r>
    </w:p>
    <w:p>
      <w:pPr>
        <w:spacing w:before="0" w:after="0" w:line="275" w:lineRule="atLeast"/>
        <w:jc w:val="both"/>
      </w:pPr>
      <w:r>
        <w:rPr>
          <w:rFonts w:ascii="Times New Roman" w:hAnsi="Times New Roman"/>
          <w:color w:val="000000"/>
          <w:sz w:val="20"/>
        </w:rPr>
        <w:t> </w:t>
      </w:r>
    </w:p>
    <w:bookmarkStart w:id="71" w:name="co_anchor_I5257301d95f611ea80afece79915"/>
    <w:bookmarkStart w:id="72" w:name="co_anchor_I5257301d95f611ea80afece792"/>
    <w:p>
      <w:pPr>
        <w:spacing w:before="600" w:after="0" w:line="275" w:lineRule="atLeast"/>
        <w:jc w:val="center"/>
      </w:pPr>
      <w:r>
        <w:rPr>
          <w:rFonts w:ascii="Times New Roman" w:hAnsi="Times New Roman"/>
          <w:color w:val="000000"/>
          <w:sz w:val="20"/>
        </w:rPr>
        <w:t>I.</w:t>
      </w:r>
    </w:p>
    <w:bookmarkEnd w:id="72"/>
    <w:bookmarkEnd w:id="71"/>
    <w:p>
      <w:pPr>
        <w:spacing w:before="200" w:after="0" w:line="275" w:lineRule="atLeast"/>
        <w:jc w:val="both"/>
      </w:pPr>
      <w:r>
        <w:rPr>
          <w:rFonts w:ascii="Times New Roman" w:hAnsi="Times New Roman"/>
          <w:color w:val="000000"/>
          <w:sz w:val="20"/>
        </w:rPr>
        <w:t xml:space="preserve">The North Dakota Legislature in 1937 created the State Water Commission as the institution responsible for substantial control of water usage within the state. </w:t>
      </w:r>
      <w:hyperlink r:id="r133">
        <w:r>
          <w:rPr>
            <w:rFonts w:ascii="Times New Roman" w:hAnsi="Times New Roman"/>
            <w:color w:val="000000"/>
            <w:sz w:val="20"/>
          </w:rPr>
          <w:t>Section 61–02–01, NDCC</w:t>
        </w:r>
      </w:hyperlink>
      <w:r>
        <w:rPr>
          <w:rFonts w:ascii="Times New Roman" w:hAnsi="Times New Roman"/>
          <w:color w:val="000000"/>
          <w:sz w:val="20"/>
        </w:rPr>
        <w:t>.</w:t>
      </w:r>
      <w:bookmarkStart w:id="73" w:name="co_fnRef_B00331983104032_ID0EIKAG_1"/>
      <w:hyperlink w:anchor="co_footnote_B00331983104032_1">
        <w:r>
          <w:rPr>
            <w:rFonts w:ascii="Times New Roman" w:hAnsi="Times New Roman"/>
            <w:color w:val="000000"/>
            <w:sz w:val="16"/>
            <w:vertAlign w:val="superscript"/>
          </w:rPr>
          <w:t>3</w:t>
        </w:r>
      </w:hyperlink>
      <w:bookmarkEnd w:id="73"/>
      <w:r>
        <w:rPr>
          <w:rFonts w:ascii="Times New Roman" w:hAnsi="Times New Roman"/>
          <w:color w:val="000000"/>
          <w:sz w:val="20"/>
        </w:rPr>
        <w:t xml:space="preserve"> An examination of Chapter 61–02 reveals that the Legislature delegated broad powers to the Commission. The powers and duties of the Commission are enumerated in </w:t>
      </w:r>
      <w:hyperlink r:id="r134">
        <w:r>
          <w:rPr>
            <w:rFonts w:ascii="Times New Roman" w:hAnsi="Times New Roman"/>
            <w:color w:val="000000"/>
            <w:sz w:val="20"/>
          </w:rPr>
          <w:t>§ 61–02–14, NDCC</w:t>
        </w:r>
      </w:hyperlink>
      <w:r>
        <w:rPr>
          <w:rFonts w:ascii="Times New Roman" w:hAnsi="Times New Roman"/>
          <w:color w:val="000000"/>
          <w:sz w:val="20"/>
        </w:rPr>
        <w:t>. The Commission has the authority, among other things:</w:t>
      </w:r>
    </w:p>
    <w:p>
      <w:pPr>
        <w:spacing w:before="0" w:after="0" w:line="275" w:lineRule="atLeast"/>
        <w:jc w:val="both"/>
      </w:pPr>
      <w:r>
        <w:rPr>
          <w:rFonts w:ascii="Times New Roman" w:hAnsi="Times New Roman"/>
          <w:color w:val="000000"/>
          <w:sz w:val="20"/>
        </w:rPr>
        <w:t> </w:t>
      </w:r>
    </w:p>
    <w:p>
      <w:pPr>
        <w:spacing w:before="200" w:after="0" w:line="275" w:lineRule="atLeast"/>
        <w:ind w:left="400" w:right="0" w:hanging="200"/>
        <w:jc w:val="both"/>
      </w:pPr>
      <w:r>
        <w:rPr>
          <w:rFonts w:ascii="Times New Roman" w:hAnsi="Times New Roman"/>
          <w:color w:val="000000"/>
          <w:sz w:val="20"/>
        </w:rPr>
        <w:t>“1. To investigate, ... regulate, ... and supervise all works, dams, and projects, public and private, which in its judgment may be necessary or advisable:</w:t>
      </w:r>
    </w:p>
    <w:p>
      <w:pPr>
        <w:tabs>
          <w:tab w:val="left" w:pos="2460" w:leader="underscore"/>
        </w:tabs>
        <w:spacing w:before="0" w:after="0" w:line="275" w:lineRule="atLeast"/>
        <w:jc w:val="both"/>
      </w:pPr>
      <w:r>
        <w:rPr>
          <w:rFonts w:ascii="Times New Roman" w:hAnsi="Times New Roman"/>
          <w:color w:val="000000"/>
          <w:sz w:val="20"/>
        </w:rPr>
        <w:tab/>
      </w:r>
    </w:p>
    <w:p>
      <w:pPr>
        <w:spacing w:before="0" w:after="0" w:line="275" w:lineRule="atLeast"/>
        <w:jc w:val="both"/>
      </w:pPr>
      <w:r>
        <w:rPr>
          <w:rFonts w:ascii="Times New Roman" w:hAnsi="Times New Roman"/>
          <w:color w:val="000000"/>
          <w:sz w:val="20"/>
        </w:rPr>
        <w:t>​</w:t>
      </w:r>
    </w:p>
    <w:p>
      <w:pPr>
        <w:spacing w:before="200" w:after="0" w:line="275" w:lineRule="atLeast"/>
        <w:ind w:left="400" w:right="0" w:firstLine="0"/>
        <w:jc w:val="both"/>
      </w:pPr>
      <w:r>
        <w:rPr>
          <w:rFonts w:ascii="Times New Roman" w:hAnsi="Times New Roman"/>
          <w:color w:val="000000"/>
          <w:sz w:val="20"/>
        </w:rPr>
        <w:t>“d. To conserve and develop the waters within the natural watershed areas of the state and, subject to vested rights, to divert the waters within a watershed area to another watershed area and the waters of any river, lake or stream into another river, lake or stream.</w:t>
      </w:r>
    </w:p>
    <w:p>
      <w:pPr>
        <w:spacing w:before="0" w:after="0" w:line="275" w:lineRule="atLeast"/>
        <w:jc w:val="both"/>
      </w:pPr>
      <w:r>
        <w:rPr>
          <w:rFonts w:ascii="Times New Roman" w:hAnsi="Times New Roman"/>
          <w:color w:val="000000"/>
          <w:sz w:val="20"/>
        </w:rPr>
        <w:t> </w:t>
      </w:r>
    </w:p>
    <w:p>
      <w:pPr>
        <w:tabs>
          <w:tab w:val="left" w:pos="2460" w:leader="underscore"/>
        </w:tabs>
        <w:spacing w:before="0" w:after="0" w:line="275" w:lineRule="atLeast"/>
        <w:jc w:val="both"/>
      </w:pPr>
      <w:r>
        <w:rPr>
          <w:rFonts w:ascii="Times New Roman" w:hAnsi="Times New Roman"/>
          <w:color w:val="000000"/>
          <w:sz w:val="20"/>
        </w:rPr>
        <w:tab/>
      </w:r>
    </w:p>
    <w:p>
      <w:pPr>
        <w:spacing w:before="0" w:after="0" w:line="275" w:lineRule="atLeast"/>
        <w:jc w:val="both"/>
      </w:pPr>
      <w:r>
        <w:rPr>
          <w:rFonts w:ascii="Times New Roman" w:hAnsi="Times New Roman"/>
          <w:color w:val="000000"/>
          <w:sz w:val="20"/>
        </w:rPr>
        <w:t>​</w:t>
      </w:r>
    </w:p>
    <w:p>
      <w:pPr>
        <w:spacing w:before="200" w:after="0" w:line="275" w:lineRule="atLeast"/>
        <w:ind w:left="400" w:right="0" w:firstLine="0"/>
        <w:jc w:val="both"/>
      </w:pPr>
      <w:r>
        <w:rPr>
          <w:rFonts w:ascii="Times New Roman" w:hAnsi="Times New Roman"/>
          <w:color w:val="000000"/>
          <w:sz w:val="20"/>
        </w:rPr>
        <w:t>“h. To promote the maintenance of existing drainage channels in agricultural lands and to construct any needed channels.</w:t>
      </w:r>
    </w:p>
    <w:p>
      <w:pPr>
        <w:spacing w:before="0" w:after="0" w:line="275" w:lineRule="atLeast"/>
        <w:jc w:val="both"/>
      </w:pPr>
      <w:r>
        <w:rPr>
          <w:rFonts w:ascii="Times New Roman" w:hAnsi="Times New Roman"/>
          <w:color w:val="000000"/>
          <w:sz w:val="20"/>
        </w:rPr>
        <w:t> </w:t>
      </w:r>
    </w:p>
    <w:p>
      <w:pPr>
        <w:tabs>
          <w:tab w:val="left" w:pos="2460" w:leader="underscore"/>
        </w:tabs>
        <w:spacing w:before="0" w:after="0" w:line="275" w:lineRule="atLeast"/>
        <w:jc w:val="both"/>
      </w:pPr>
      <w:r>
        <w:rPr>
          <w:rFonts w:ascii="Times New Roman" w:hAnsi="Times New Roman"/>
          <w:color w:val="000000"/>
          <w:sz w:val="20"/>
        </w:rPr>
        <w:tab/>
      </w:r>
    </w:p>
    <w:p>
      <w:pPr>
        <w:spacing w:before="0" w:after="0" w:line="275" w:lineRule="atLeast"/>
        <w:jc w:val="both"/>
      </w:pPr>
      <w:r>
        <w:rPr>
          <w:rFonts w:ascii="Times New Roman" w:hAnsi="Times New Roman"/>
          <w:color w:val="000000"/>
          <w:sz w:val="20"/>
        </w:rPr>
        <w:t>​</w:t>
      </w:r>
    </w:p>
    <w:p>
      <w:pPr>
        <w:spacing w:before="200" w:after="0" w:line="275" w:lineRule="atLeast"/>
        <w:ind w:left="400" w:right="0" w:firstLine="0"/>
        <w:jc w:val="both"/>
      </w:pPr>
      <w:r>
        <w:rPr>
          <w:rFonts w:ascii="Times New Roman" w:hAnsi="Times New Roman"/>
          <w:color w:val="000000"/>
          <w:sz w:val="20"/>
        </w:rPr>
        <w:t>“j. To finance the construction, establishment, operation, and maintenance of public and private works, dams, and irrigation projects, which in its judgment may be necessary and advisable.</w:t>
      </w:r>
    </w:p>
    <w:p>
      <w:pPr>
        <w:spacing w:before="0" w:after="0" w:line="275" w:lineRule="atLeast"/>
        <w:jc w:val="both"/>
      </w:pPr>
      <w:r>
        <w:rPr>
          <w:rFonts w:ascii="Times New Roman" w:hAnsi="Times New Roman"/>
          <w:color w:val="000000"/>
          <w:sz w:val="20"/>
        </w:rPr>
        <w:t> </w:t>
      </w:r>
    </w:p>
    <w:p>
      <w:pPr>
        <w:tabs>
          <w:tab w:val="left" w:pos="2460" w:leader="underscore"/>
        </w:tabs>
        <w:spacing w:before="0" w:after="0" w:line="275" w:lineRule="atLeast"/>
        <w:jc w:val="both"/>
      </w:pPr>
      <w:r>
        <w:rPr>
          <w:rFonts w:ascii="Times New Roman" w:hAnsi="Times New Roman"/>
          <w:color w:val="000000"/>
          <w:sz w:val="20"/>
        </w:rPr>
        <w:tab/>
      </w:r>
    </w:p>
    <w:p>
      <w:pPr>
        <w:spacing w:before="0" w:after="0" w:line="275" w:lineRule="atLeast"/>
        <w:jc w:val="both"/>
      </w:pPr>
      <w:r>
        <w:rPr>
          <w:rFonts w:ascii="Times New Roman" w:hAnsi="Times New Roman"/>
          <w:color w:val="000000"/>
          <w:sz w:val="20"/>
        </w:rPr>
        <w:t>​</w:t>
      </w:r>
    </w:p>
    <w:p>
      <w:pPr>
        <w:spacing w:before="200" w:after="0" w:line="275" w:lineRule="atLeast"/>
        <w:ind w:left="400" w:right="0" w:firstLine="0"/>
        <w:jc w:val="both"/>
      </w:pPr>
      <w:r>
        <w:rPr>
          <w:rFonts w:ascii="Times New Roman" w:hAnsi="Times New Roman"/>
          <w:color w:val="000000"/>
          <w:sz w:val="20"/>
        </w:rPr>
        <w:t>“</w:t>
      </w:r>
      <w:r>
        <w:rPr>
          <w:rFonts w:ascii="Times New Roman" w:hAnsi="Times New Roman"/>
          <w:i/>
          <w:color w:val="000000"/>
          <w:sz w:val="20"/>
        </w:rPr>
        <w:t>l.</w:t>
      </w:r>
      <w:r>
        <w:rPr>
          <w:rFonts w:ascii="Times New Roman" w:hAnsi="Times New Roman"/>
          <w:color w:val="000000"/>
          <w:sz w:val="20"/>
        </w:rPr>
        <w:t xml:space="preserve"> To provide for the drainage of lands injured by or susceptible of injury from excessive rainfall ..., to aid and cooperate with ... any county, township, drainage district or irrigation district of this state, or of other states, in the construction or improvement of such drains.”</w:t>
      </w:r>
    </w:p>
    <w:p>
      <w:pPr>
        <w:spacing w:before="200" w:after="0" w:line="275" w:lineRule="atLeast"/>
        <w:jc w:val="both"/>
      </w:pPr>
      <w:r>
        <w:rPr>
          <w:rFonts w:ascii="Times New Roman" w:hAnsi="Times New Roman"/>
          <w:color w:val="000000"/>
          <w:sz w:val="20"/>
        </w:rPr>
        <w:t xml:space="preserve">The Commission also has the authority to exercise all express and implied rights to “carry out all of the expressed purposes of this chapter and all of the purposes reasonably implied incidentally thereto or lawfully connected therewith.” </w:t>
      </w:r>
      <w:hyperlink r:id="r135">
        <w:r>
          <w:rPr>
            <w:rFonts w:ascii="Times New Roman" w:hAnsi="Times New Roman"/>
            <w:color w:val="000000"/>
            <w:sz w:val="20"/>
          </w:rPr>
          <w:t>Section 61–02–14(5), NDCC</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36">
        <w:r>
          <w:rPr>
            <w:rFonts w:ascii="Times New Roman" w:hAnsi="Times New Roman"/>
            <w:color w:val="000000"/>
            <w:sz w:val="20"/>
          </w:rPr>
          <w:t>Section 61–02–01</w:t>
        </w:r>
      </w:hyperlink>
      <w:r>
        <w:rPr>
          <w:rFonts w:ascii="Times New Roman" w:hAnsi="Times New Roman"/>
          <w:color w:val="000000"/>
          <w:sz w:val="20"/>
        </w:rPr>
        <w:t>, a declaration of policy, provides:</w:t>
      </w:r>
    </w:p>
    <w:p>
      <w:pPr>
        <w:spacing w:before="200" w:after="0" w:line="275" w:lineRule="atLeast"/>
        <w:ind w:left="480" w:right="480" w:firstLine="0"/>
        <w:jc w:val="both"/>
      </w:pPr>
      <w:r>
        <w:rPr>
          <w:rFonts w:ascii="Times New Roman" w:hAnsi="Times New Roman"/>
          <w:color w:val="000000"/>
          <w:sz w:val="20"/>
        </w:rPr>
        <w:t>“It is hereby declared that the general welfare and the protection of the lives, health, property, and the rights of all the people of this state require that the conservation and control of waters in this state, public or private, navigable or unnavigable, ... [and] the control of floods ... involve and necessitate the exercise of the sovereign powers of this state ... It is declared further that any and all exercise of sovereign powers of this state in investigating, constructing, maintaining, regulating, supervising, and controlling any system of works ... [is vested in] the state water conservation commission ....”</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983104032_1">
        <w:r>
          <w:rPr>
            <w:rFonts w:ascii="Times New Roman" w:hAnsi="Times New Roman"/>
            <w:b/>
            <w:color w:val="000000"/>
            <w:sz w:val="20"/>
            <w:bdr w:val="none" w:space="2"/>
            <w:vertAlign w:val="superscript"/>
          </w:rPr>
          <w:t>[1]</w:t>
        </w:r>
      </w:hyperlink>
      <w:bookmarkStart w:id="74" w:name="co_anchor_B11983104032_1"/>
      <w:bookmarkEnd w:id="74"/>
      <w:r>
        <w:rPr>
          <w:rFonts w:ascii="Times New Roman" w:hAnsi="Times New Roman"/>
          <w:color w:val="000000"/>
          <w:sz w:val="20"/>
        </w:rPr>
        <w:t xml:space="preserve"> All waters within the state belong to the public and may be appropriated for beneficial use as provided by statute. </w:t>
      </w:r>
      <w:hyperlink r:id="r137">
        <w:r>
          <w:rPr>
            <w:rFonts w:ascii="Times New Roman" w:hAnsi="Times New Roman"/>
            <w:color w:val="000000"/>
            <w:sz w:val="20"/>
          </w:rPr>
          <w:t>Section 61–01–01, NDCC</w:t>
        </w:r>
      </w:hyperlink>
      <w:r>
        <w:rPr>
          <w:rFonts w:ascii="Times New Roman" w:hAnsi="Times New Roman"/>
          <w:color w:val="000000"/>
          <w:sz w:val="20"/>
        </w:rPr>
        <w:t xml:space="preserve">. The right to use the waters of the state is granted by the State Engineer, subject to review and amendment by the Commission. </w:t>
      </w:r>
      <w:hyperlink r:id="r138">
        <w:r>
          <w:rPr>
            <w:rFonts w:ascii="Times New Roman" w:hAnsi="Times New Roman"/>
            <w:color w:val="000000"/>
            <w:sz w:val="20"/>
          </w:rPr>
          <w:t>Section 61–02–30, NDCC</w:t>
        </w:r>
      </w:hyperlink>
      <w:r>
        <w:rPr>
          <w:rFonts w:ascii="Times New Roman" w:hAnsi="Times New Roman"/>
          <w:color w:val="000000"/>
          <w:sz w:val="20"/>
        </w:rPr>
        <w:t xml:space="preserve">. Although not controlling, it is interesting to note that North Dakota's </w:t>
      </w:r>
      <w:hyperlink r:id="r139">
        <w:r>
          <w:rPr>
            <w:rFonts w:ascii="Times New Roman" w:hAnsi="Times New Roman"/>
            <w:color w:val="000000"/>
            <w:sz w:val="20"/>
          </w:rPr>
          <w:t>Constitution, Article XI, § 3</w:t>
        </w:r>
      </w:hyperlink>
      <w:r>
        <w:rPr>
          <w:rFonts w:ascii="Times New Roman" w:hAnsi="Times New Roman"/>
          <w:color w:val="000000"/>
          <w:sz w:val="20"/>
        </w:rPr>
        <w:t xml:space="preserve"> states:</w:t>
      </w:r>
    </w:p>
    <w:p>
      <w:pPr>
        <w:spacing w:before="200" w:after="0" w:line="275" w:lineRule="atLeast"/>
        <w:ind w:left="480" w:right="480" w:firstLine="0"/>
        <w:jc w:val="both"/>
      </w:pPr>
      <w:r>
        <w:rPr>
          <w:rFonts w:ascii="Times New Roman" w:hAnsi="Times New Roman"/>
          <w:color w:val="000000"/>
          <w:sz w:val="20"/>
        </w:rPr>
        <w:t xml:space="preserve">“All flowing streams and natural watercourses shall forever remain the </w:t>
      </w:r>
      <w:bookmarkStart w:id="75" w:name="co_pp_sp_595_258_1"/>
      <w:r>
        <w:rPr>
          <w:rFonts w:ascii="Times New Roman" w:hAnsi="Times New Roman"/>
          <w:b/>
          <w:color w:val="000000"/>
          <w:sz w:val="20"/>
        </w:rPr>
        <w:t>*258</w:t>
      </w:r>
      <w:bookmarkEnd w:id="75"/>
      <w:r>
        <w:rPr>
          <w:rFonts w:ascii="Times New Roman" w:hAnsi="Times New Roman"/>
          <w:color w:val="000000"/>
          <w:sz w:val="20"/>
        </w:rPr>
        <w:t xml:space="preserve"> property of the state for mining, irrigating and manufacturing purposes.”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1983104032_1">
        <w:r>
          <w:rPr>
            <w:rFonts w:ascii="Times New Roman" w:hAnsi="Times New Roman"/>
            <w:b/>
            <w:color w:val="000000"/>
            <w:sz w:val="20"/>
            <w:bdr w:val="none" w:space="2"/>
            <w:vertAlign w:val="superscript"/>
          </w:rPr>
          <w:t>[2]</w:t>
        </w:r>
      </w:hyperlink>
      <w:bookmarkStart w:id="76" w:name="co_anchor_B21983104032_1"/>
      <w:bookmarkEnd w:id="76"/>
      <w:r>
        <w:rPr>
          <w:rFonts w:ascii="Times New Roman" w:hAnsi="Times New Roman"/>
          <w:color w:val="000000"/>
          <w:sz w:val="20"/>
        </w:rPr>
        <w:t xml:space="preserve"> </w:t>
      </w:r>
      <w:hyperlink w:anchor="co_anchor_F31983104032_1">
        <w:r>
          <w:rPr>
            <w:rFonts w:ascii="Times New Roman" w:hAnsi="Times New Roman"/>
            <w:b/>
            <w:color w:val="000000"/>
            <w:sz w:val="20"/>
            <w:bdr w:val="none" w:space="2"/>
            <w:vertAlign w:val="superscript"/>
          </w:rPr>
          <w:t>[3]</w:t>
        </w:r>
      </w:hyperlink>
      <w:bookmarkStart w:id="77" w:name="co_anchor_B31983104032_1"/>
      <w:bookmarkEnd w:id="77"/>
      <w:r>
        <w:rPr>
          <w:rFonts w:ascii="Times New Roman" w:hAnsi="Times New Roman"/>
          <w:color w:val="000000"/>
          <w:sz w:val="20"/>
        </w:rPr>
        <w:t xml:space="preserve"> The State holds the navigable waters in “trust” for the public. </w:t>
      </w:r>
      <w:hyperlink r:id="r140">
        <w:r>
          <w:rPr>
            <w:rFonts w:ascii="Times New Roman" w:hAnsi="Times New Roman"/>
            <w:i/>
            <w:color w:val="000000"/>
            <w:sz w:val="20"/>
          </w:rPr>
          <w:t xml:space="preserve"> United Plainsmen v. N.D. State Water Cons.,</w:t>
        </w:r>
        <w:r>
          <w:rPr>
            <w:rFonts w:ascii="Times New Roman" w:hAnsi="Times New Roman"/>
            <w:color w:val="000000"/>
            <w:sz w:val="20"/>
          </w:rPr>
          <w:t xml:space="preserve"> 247 N.W.2d 457, 461 (N.D.1976)</w:t>
        </w:r>
      </w:hyperlink>
      <w:r>
        <w:rPr>
          <w:rFonts w:ascii="Times New Roman" w:hAnsi="Times New Roman"/>
          <w:color w:val="000000"/>
          <w:sz w:val="20"/>
        </w:rPr>
        <w:t xml:space="preserve">. See also, </w:t>
      </w:r>
      <w:hyperlink r:id="r141">
        <w:r>
          <w:rPr>
            <w:rFonts w:ascii="Times New Roman" w:hAnsi="Times New Roman"/>
            <w:color w:val="000000"/>
            <w:sz w:val="30"/>
          </w:rPr>
          <w:drawing>
            <wp:inline>
              <wp:extent cx="161925" cy="161925"/>
              <wp:docPr id="51" name="Picture 3"/>
              <a:graphic>
                <a:graphicData uri="http://schemas.openxmlformats.org/drawingml/2006/picture">
                  <p:pic>
                    <p:nvPicPr>
                      <p:cNvPr id="52" name="Picture 3"/>
                      <p:cNvPicPr/>
                    </p:nvPicPr>
                    <p:blipFill>
                      <a:blip r:embed="r70"/>
                      <a:srcRect/>
                      <a:stretch>
                        <a:fillRect/>
                      </a:stretch>
                    </p:blipFill>
                    <p:spPr>
                      <a:xfrm>
                        <a:off x="0" y="0"/>
                        <a:ext cx="161925" cy="161925"/>
                      </a:xfrm>
                      <a:prstGeom prst="rect"/>
                    </p:spPr>
                  </p:pic>
                </a:graphicData>
              </a:graphic>
            </wp:inline>
          </w:drawing>
        </w:r>
      </w:hyperlink>
      <w:hyperlink r:id="r142">
        <w:r>
          <w:rPr>
            <w:rFonts w:ascii="Times New Roman" w:hAnsi="Times New Roman"/>
            <w:i/>
            <w:color w:val="000000"/>
            <w:sz w:val="20"/>
          </w:rPr>
          <w:t>Wisconsin's Environmental Decade v. D.N.R.,</w:t>
        </w:r>
        <w:r>
          <w:rPr>
            <w:rFonts w:ascii="Times New Roman" w:hAnsi="Times New Roman"/>
            <w:color w:val="000000"/>
            <w:sz w:val="20"/>
          </w:rPr>
          <w:t xml:space="preserve"> 85 Wis.2d 518, 271 N.W.2d 69 (1978)</w:t>
        </w:r>
      </w:hyperlink>
      <w:r>
        <w:rPr>
          <w:rFonts w:ascii="Times New Roman" w:hAnsi="Times New Roman"/>
          <w:color w:val="000000"/>
          <w:sz w:val="20"/>
        </w:rPr>
        <w:t xml:space="preserve">; </w:t>
      </w:r>
      <w:hyperlink r:id="r143">
        <w:r>
          <w:rPr>
            <w:rFonts w:ascii="Times New Roman" w:hAnsi="Times New Roman"/>
            <w:i/>
            <w:color w:val="000000"/>
            <w:sz w:val="20"/>
          </w:rPr>
          <w:t>Herschman v. State Dept. of Natural Resources,</w:t>
        </w:r>
        <w:r>
          <w:rPr>
            <w:rFonts w:ascii="Times New Roman" w:hAnsi="Times New Roman"/>
            <w:color w:val="000000"/>
            <w:sz w:val="20"/>
          </w:rPr>
          <w:t xml:space="preserve"> 303 Minn. 50, 225 N.W.2d 841 (1975)</w:t>
        </w:r>
      </w:hyperlink>
      <w:r>
        <w:rPr>
          <w:rFonts w:ascii="Times New Roman" w:hAnsi="Times New Roman"/>
          <w:color w:val="000000"/>
          <w:sz w:val="20"/>
        </w:rPr>
        <w:t xml:space="preserve">; </w:t>
      </w:r>
      <w:hyperlink r:id="r144">
        <w:r>
          <w:rPr>
            <w:rFonts w:ascii="Times New Roman" w:hAnsi="Times New Roman"/>
            <w:i/>
            <w:color w:val="000000"/>
            <w:sz w:val="20"/>
          </w:rPr>
          <w:t>Iowa Natural Resources Council v. Van Zee,</w:t>
        </w:r>
        <w:r>
          <w:rPr>
            <w:rFonts w:ascii="Times New Roman" w:hAnsi="Times New Roman"/>
            <w:color w:val="000000"/>
            <w:sz w:val="20"/>
          </w:rPr>
          <w:t xml:space="preserve"> 261 Iowa 1287, 158 N.W.2d 111 (1968)</w:t>
        </w:r>
      </w:hyperlink>
      <w:r>
        <w:rPr>
          <w:rFonts w:ascii="Times New Roman" w:hAnsi="Times New Roman"/>
          <w:color w:val="000000"/>
          <w:sz w:val="20"/>
        </w:rPr>
        <w:t xml:space="preserve">. The State does not lose its right to exercise authority over a lake merely because its lake bed is subject to private ownership. As the Supreme Court of Minnesota noted, “[t]he ownership of beds of streams and lakes is quite a different matter from the right to control waters.” </w:t>
      </w:r>
      <w:hyperlink r:id="r145">
        <w:r>
          <w:rPr>
            <w:rFonts w:ascii="Times New Roman" w:hAnsi="Times New Roman"/>
            <w:color w:val="000000"/>
            <w:sz w:val="30"/>
          </w:rPr>
          <w:drawing>
            <wp:inline>
              <wp:extent cx="161925" cy="161925"/>
              <wp:docPr id="53" name="Picture 3"/>
              <a:graphic>
                <a:graphicData uri="http://schemas.openxmlformats.org/drawingml/2006/picture">
                  <p:pic>
                    <p:nvPicPr>
                      <p:cNvPr id="54" name="Picture 3"/>
                      <p:cNvPicPr/>
                    </p:nvPicPr>
                    <p:blipFill>
                      <a:blip r:embed="r70"/>
                      <a:srcRect/>
                      <a:stretch>
                        <a:fillRect/>
                      </a:stretch>
                    </p:blipFill>
                    <p:spPr>
                      <a:xfrm>
                        <a:off x="0" y="0"/>
                        <a:ext cx="161925" cy="161925"/>
                      </a:xfrm>
                      <a:prstGeom prst="rect"/>
                    </p:spPr>
                  </p:pic>
                </a:graphicData>
              </a:graphic>
            </wp:inline>
          </w:drawing>
        </w:r>
      </w:hyperlink>
      <w:hyperlink r:id="r146">
        <w:r>
          <w:rPr>
            <w:rFonts w:ascii="Times New Roman" w:hAnsi="Times New Roman"/>
            <w:i/>
            <w:color w:val="000000"/>
            <w:sz w:val="20"/>
          </w:rPr>
          <w:t>State v. Adams,</w:t>
        </w:r>
        <w:r>
          <w:rPr>
            <w:rFonts w:ascii="Times New Roman" w:hAnsi="Times New Roman"/>
            <w:color w:val="000000"/>
            <w:sz w:val="20"/>
          </w:rPr>
          <w:t xml:space="preserve"> 251 Minn. 521, 546, 89 N.W.2d 661, 678 (1957)</w:t>
        </w:r>
      </w:hyperlink>
      <w:r>
        <w:rPr>
          <w:rFonts w:ascii="Times New Roman" w:hAnsi="Times New Roman"/>
          <w:color w:val="000000"/>
          <w:sz w:val="20"/>
        </w:rPr>
        <w:t xml:space="preserve">, </w:t>
      </w:r>
      <w:r>
        <w:rPr>
          <w:rFonts w:ascii="Times New Roman" w:hAnsi="Times New Roman"/>
          <w:i/>
          <w:color w:val="000000"/>
          <w:sz w:val="20"/>
        </w:rPr>
        <w:t>cert. denied,</w:t>
      </w:r>
      <w:r>
        <w:rPr>
          <w:rFonts w:ascii="Times New Roman" w:hAnsi="Times New Roman"/>
          <w:color w:val="000000"/>
          <w:sz w:val="20"/>
        </w:rPr>
        <w:t xml:space="preserve"> </w:t>
      </w:r>
      <w:hyperlink r:id="r147">
        <w:r>
          <w:rPr>
            <w:rFonts w:ascii="Times New Roman" w:hAnsi="Times New Roman"/>
            <w:color w:val="000000"/>
            <w:sz w:val="20"/>
          </w:rPr>
          <w:t>358 U.S. 826, 79 S.Ct. 45, 3 L.Ed.2d 67 (1958)</w:t>
        </w:r>
      </w:hyperlink>
      <w:r>
        <w:rPr>
          <w:rFonts w:ascii="Times New Roman" w:hAnsi="Times New Roman"/>
          <w:color w:val="000000"/>
          <w:sz w:val="20"/>
        </w:rPr>
        <w:t xml:space="preserve">. See also </w:t>
      </w:r>
      <w:hyperlink r:id="r148">
        <w:r>
          <w:rPr>
            <w:rFonts w:ascii="Times New Roman" w:hAnsi="Times New Roman"/>
            <w:i/>
            <w:color w:val="000000"/>
            <w:sz w:val="20"/>
          </w:rPr>
          <w:t>Herschman, supra,</w:t>
        </w:r>
        <w:r>
          <w:rPr>
            <w:rFonts w:ascii="Times New Roman" w:hAnsi="Times New Roman"/>
            <w:color w:val="000000"/>
            <w:sz w:val="20"/>
          </w:rPr>
          <w:t xml:space="preserve"> 303 Minn. at 54, 225 N.W.2d at 844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1983104032_1">
        <w:r>
          <w:rPr>
            <w:rFonts w:ascii="Times New Roman" w:hAnsi="Times New Roman"/>
            <w:b/>
            <w:color w:val="000000"/>
            <w:sz w:val="20"/>
            <w:bdr w:val="none" w:space="2"/>
            <w:vertAlign w:val="superscript"/>
          </w:rPr>
          <w:t>[4]</w:t>
        </w:r>
      </w:hyperlink>
      <w:bookmarkStart w:id="78" w:name="co_anchor_B41983104032_1"/>
      <w:bookmarkEnd w:id="78"/>
      <w:r>
        <w:rPr>
          <w:rFonts w:ascii="Times New Roman" w:hAnsi="Times New Roman"/>
          <w:color w:val="000000"/>
          <w:sz w:val="20"/>
        </w:rPr>
        <w:t xml:space="preserve"> Protecting the integrity of the waters of the state is a valid exercise of the Commission's duties pursuant to </w:t>
      </w:r>
      <w:hyperlink r:id="r149">
        <w:r>
          <w:rPr>
            <w:rFonts w:ascii="Times New Roman" w:hAnsi="Times New Roman"/>
            <w:color w:val="000000"/>
            <w:sz w:val="20"/>
          </w:rPr>
          <w:t>§ 61–02–14, NDCC</w:t>
        </w:r>
      </w:hyperlink>
      <w:r>
        <w:rPr>
          <w:rFonts w:ascii="Times New Roman" w:hAnsi="Times New Roman"/>
          <w:color w:val="000000"/>
          <w:sz w:val="20"/>
        </w:rPr>
        <w:t>, as well as being part of the state's affirmative duty under the “public trust” doctrine.</w:t>
      </w:r>
      <w:bookmarkStart w:id="79" w:name="co_fnRef_B00441983104032_ID0EUYAG_1"/>
      <w:hyperlink w:anchor="co_footnote_B00441983104032_1">
        <w:r>
          <w:rPr>
            <w:rFonts w:ascii="Times New Roman" w:hAnsi="Times New Roman"/>
            <w:color w:val="000000"/>
            <w:sz w:val="16"/>
            <w:vertAlign w:val="superscript"/>
          </w:rPr>
          <w:t>4</w:t>
        </w:r>
      </w:hyperlink>
      <w:bookmarkEnd w:id="79"/>
      <w:r>
        <w:rPr>
          <w:rFonts w:ascii="Times New Roman" w:hAnsi="Times New Roman"/>
          <w:color w:val="000000"/>
          <w:sz w:val="20"/>
        </w:rPr>
        <w:t xml:space="preserve"> Accordingly, we are satisfied that the Commission has the authority to control the drainage of waters from Rush Lake.</w:t>
      </w:r>
      <w:bookmarkStart w:id="80" w:name="co_fnRef_B00551983104032_ID0E2YAG_1"/>
      <w:hyperlink w:anchor="co_footnote_B00551983104032_1">
        <w:r>
          <w:rPr>
            <w:rFonts w:ascii="Times New Roman" w:hAnsi="Times New Roman"/>
            <w:color w:val="000000"/>
            <w:sz w:val="16"/>
            <w:vertAlign w:val="superscript"/>
          </w:rPr>
          <w:t>5</w:t>
        </w:r>
      </w:hyperlink>
      <w:bookmarkEnd w:id="80"/>
    </w:p>
    <w:p>
      <w:pPr>
        <w:spacing w:before="0" w:after="0" w:line="275" w:lineRule="atLeast"/>
        <w:jc w:val="both"/>
      </w:pPr>
      <w:r>
        <w:rPr>
          <w:rFonts w:ascii="Times New Roman" w:hAnsi="Times New Roman"/>
          <w:color w:val="000000"/>
          <w:sz w:val="20"/>
        </w:rPr>
        <w:t> </w:t>
      </w:r>
    </w:p>
    <w:bookmarkStart w:id="81" w:name="co_anchor_I5257301e95f611ea80afece79915"/>
    <w:bookmarkStart w:id="82" w:name="co_anchor_I5257301e95f611ea80afece792"/>
    <w:p>
      <w:pPr>
        <w:spacing w:before="600" w:after="0" w:line="275" w:lineRule="atLeast"/>
        <w:jc w:val="center"/>
      </w:pPr>
      <w:r>
        <w:rPr>
          <w:rFonts w:ascii="Times New Roman" w:hAnsi="Times New Roman"/>
          <w:color w:val="000000"/>
          <w:sz w:val="20"/>
        </w:rPr>
        <w:t>II.</w:t>
      </w:r>
    </w:p>
    <w:bookmarkEnd w:id="82"/>
    <w:bookmarkEnd w:id="81"/>
    <w:p>
      <w:pPr>
        <w:spacing w:before="200" w:after="0" w:line="275" w:lineRule="atLeast"/>
        <w:jc w:val="both"/>
      </w:pPr>
      <w:r>
        <w:rPr>
          <w:rFonts w:ascii="Times New Roman" w:hAnsi="Times New Roman"/>
          <w:color w:val="000000"/>
          <w:sz w:val="20"/>
        </w:rPr>
        <w:t xml:space="preserve">The Commission and the State Engineer contend that when the “additional” drainage systems not provided by the 1969 water management project were constructed in and around Rush Lake, </w:t>
      </w:r>
      <w:hyperlink r:id="r150">
        <w:r>
          <w:rPr>
            <w:rFonts w:ascii="Times New Roman" w:hAnsi="Times New Roman"/>
            <w:color w:val="000000"/>
            <w:sz w:val="30"/>
          </w:rPr>
          <w:drawing>
            <wp:inline>
              <wp:extent cx="161925" cy="161925"/>
              <wp:docPr id="55" name="Picture 2"/>
              <a:graphic>
                <a:graphicData uri="http://schemas.openxmlformats.org/drawingml/2006/picture">
                  <p:pic>
                    <p:nvPicPr>
                      <p:cNvPr id="56" name="Picture 2"/>
                      <p:cNvPicPr/>
                    </p:nvPicPr>
                    <p:blipFill>
                      <a:blip r:embed="r57"/>
                      <a:srcRect/>
                      <a:stretch>
                        <a:fillRect/>
                      </a:stretch>
                    </p:blipFill>
                    <p:spPr>
                      <a:xfrm>
                        <a:off x="0" y="0"/>
                        <a:ext cx="161925" cy="161925"/>
                      </a:xfrm>
                      <a:prstGeom prst="rect"/>
                    </p:spPr>
                  </p:pic>
                </a:graphicData>
              </a:graphic>
            </wp:inline>
          </w:drawing>
        </w:r>
      </w:hyperlink>
      <w:hyperlink r:id="r151">
        <w:r>
          <w:rPr>
            <w:rFonts w:ascii="Times New Roman" w:hAnsi="Times New Roman"/>
            <w:color w:val="000000"/>
            <w:sz w:val="20"/>
          </w:rPr>
          <w:t>§§ 61–01–22</w:t>
        </w:r>
      </w:hyperlink>
      <w:r>
        <w:rPr>
          <w:rFonts w:ascii="Times New Roman" w:hAnsi="Times New Roman"/>
          <w:color w:val="000000"/>
          <w:sz w:val="20"/>
        </w:rPr>
        <w:t xml:space="preserve"> and </w:t>
      </w:r>
      <w:hyperlink r:id="r152">
        <w:r>
          <w:rPr>
            <w:rFonts w:ascii="Times New Roman" w:hAnsi="Times New Roman"/>
            <w:color w:val="000000"/>
            <w:sz w:val="30"/>
          </w:rPr>
          <w:drawing>
            <wp:inline>
              <wp:extent cx="161925" cy="161925"/>
              <wp:docPr id="57" name="Picture 2"/>
              <a:graphic>
                <a:graphicData uri="http://schemas.openxmlformats.org/drawingml/2006/picture">
                  <p:pic>
                    <p:nvPicPr>
                      <p:cNvPr id="58" name="Picture 2"/>
                      <p:cNvPicPr/>
                    </p:nvPicPr>
                    <p:blipFill>
                      <a:blip r:embed="r57"/>
                      <a:srcRect/>
                      <a:stretch>
                        <a:fillRect/>
                      </a:stretch>
                    </p:blipFill>
                    <p:spPr>
                      <a:xfrm>
                        <a:off x="0" y="0"/>
                        <a:ext cx="161925" cy="161925"/>
                      </a:xfrm>
                      <a:prstGeom prst="rect"/>
                    </p:spPr>
                  </p:pic>
                </a:graphicData>
              </a:graphic>
            </wp:inline>
          </w:drawing>
        </w:r>
      </w:hyperlink>
      <w:hyperlink r:id="r153">
        <w:r>
          <w:rPr>
            <w:rFonts w:ascii="Times New Roman" w:hAnsi="Times New Roman"/>
            <w:color w:val="000000"/>
            <w:sz w:val="20"/>
          </w:rPr>
          <w:t>61–15–08, NDCC</w:t>
        </w:r>
      </w:hyperlink>
      <w:r>
        <w:rPr>
          <w:rFonts w:ascii="Times New Roman" w:hAnsi="Times New Roman"/>
          <w:color w:val="000000"/>
          <w:sz w:val="20"/>
        </w:rPr>
        <w:t xml:space="preserve"> were violated.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1983104032_1">
        <w:r>
          <w:rPr>
            <w:rFonts w:ascii="Times New Roman" w:hAnsi="Times New Roman"/>
            <w:b/>
            <w:color w:val="000000"/>
            <w:sz w:val="20"/>
            <w:bdr w:val="none" w:space="2"/>
            <w:vertAlign w:val="superscript"/>
          </w:rPr>
          <w:t>[5]</w:t>
        </w:r>
      </w:hyperlink>
      <w:bookmarkStart w:id="83" w:name="co_anchor_B51983104032_1"/>
      <w:bookmarkEnd w:id="83"/>
      <w:r>
        <w:rPr>
          <w:rFonts w:ascii="Times New Roman" w:hAnsi="Times New Roman"/>
          <w:color w:val="000000"/>
          <w:sz w:val="20"/>
        </w:rPr>
        <w:t xml:space="preserve"> Because construction of the drainage system which is the subject of this lawsuit occurred before </w:t>
      </w:r>
      <w:hyperlink r:id="r154">
        <w:r>
          <w:rPr>
            <w:rFonts w:ascii="Times New Roman" w:hAnsi="Times New Roman"/>
            <w:color w:val="000000"/>
            <w:sz w:val="30"/>
          </w:rPr>
          <w:drawing>
            <wp:inline>
              <wp:extent cx="161925" cy="161925"/>
              <wp:docPr id="59" name="Picture 2"/>
              <a:graphic>
                <a:graphicData uri="http://schemas.openxmlformats.org/drawingml/2006/picture">
                  <p:pic>
                    <p:nvPicPr>
                      <p:cNvPr id="60" name="Picture 2"/>
                      <p:cNvPicPr/>
                    </p:nvPicPr>
                    <p:blipFill>
                      <a:blip r:embed="r57"/>
                      <a:srcRect/>
                      <a:stretch>
                        <a:fillRect/>
                      </a:stretch>
                    </p:blipFill>
                    <p:spPr>
                      <a:xfrm>
                        <a:off x="0" y="0"/>
                        <a:ext cx="161925" cy="161925"/>
                      </a:xfrm>
                      <a:prstGeom prst="rect"/>
                    </p:spPr>
                  </p:pic>
                </a:graphicData>
              </a:graphic>
            </wp:inline>
          </w:drawing>
        </w:r>
      </w:hyperlink>
      <w:hyperlink r:id="r155">
        <w:r>
          <w:rPr>
            <w:rFonts w:ascii="Times New Roman" w:hAnsi="Times New Roman"/>
            <w:color w:val="000000"/>
            <w:sz w:val="20"/>
          </w:rPr>
          <w:t>§ 61–01–22, NDCC</w:t>
        </w:r>
      </w:hyperlink>
      <w:r>
        <w:rPr>
          <w:rFonts w:ascii="Times New Roman" w:hAnsi="Times New Roman"/>
          <w:color w:val="000000"/>
          <w:sz w:val="20"/>
        </w:rPr>
        <w:t xml:space="preserve"> was amended, the Commission argues that the versions of </w:t>
      </w:r>
      <w:hyperlink r:id="r156">
        <w:r>
          <w:rPr>
            <w:rFonts w:ascii="Times New Roman" w:hAnsi="Times New Roman"/>
            <w:color w:val="000000"/>
            <w:sz w:val="30"/>
          </w:rPr>
          <w:drawing>
            <wp:inline>
              <wp:extent cx="161925" cy="161925"/>
              <wp:docPr id="61" name="Picture 2"/>
              <a:graphic>
                <a:graphicData uri="http://schemas.openxmlformats.org/drawingml/2006/picture">
                  <p:pic>
                    <p:nvPicPr>
                      <p:cNvPr id="62" name="Picture 2"/>
                      <p:cNvPicPr/>
                    </p:nvPicPr>
                    <p:blipFill>
                      <a:blip r:embed="r57"/>
                      <a:srcRect/>
                      <a:stretch>
                        <a:fillRect/>
                      </a:stretch>
                    </p:blipFill>
                    <p:spPr>
                      <a:xfrm>
                        <a:off x="0" y="0"/>
                        <a:ext cx="161925" cy="161925"/>
                      </a:xfrm>
                      <a:prstGeom prst="rect"/>
                    </p:spPr>
                  </p:pic>
                </a:graphicData>
              </a:graphic>
            </wp:inline>
          </w:drawing>
        </w:r>
      </w:hyperlink>
      <w:hyperlink r:id="r157">
        <w:r>
          <w:rPr>
            <w:rFonts w:ascii="Times New Roman" w:hAnsi="Times New Roman"/>
            <w:color w:val="000000"/>
            <w:sz w:val="20"/>
          </w:rPr>
          <w:t>§ 61–01–22</w:t>
        </w:r>
      </w:hyperlink>
      <w:r>
        <w:rPr>
          <w:rFonts w:ascii="Times New Roman" w:hAnsi="Times New Roman"/>
          <w:color w:val="000000"/>
          <w:sz w:val="20"/>
        </w:rPr>
        <w:t xml:space="preserve"> and </w:t>
      </w:r>
      <w:hyperlink r:id="r158">
        <w:r>
          <w:rPr>
            <w:rFonts w:ascii="Times New Roman" w:hAnsi="Times New Roman"/>
            <w:color w:val="000000"/>
            <w:sz w:val="30"/>
          </w:rPr>
          <w:drawing>
            <wp:inline>
              <wp:extent cx="161925" cy="161925"/>
              <wp:docPr id="63" name="Picture 2"/>
              <a:graphic>
                <a:graphicData uri="http://schemas.openxmlformats.org/drawingml/2006/picture">
                  <p:pic>
                    <p:nvPicPr>
                      <p:cNvPr id="64" name="Picture 2"/>
                      <p:cNvPicPr/>
                    </p:nvPicPr>
                    <p:blipFill>
                      <a:blip r:embed="r57"/>
                      <a:srcRect/>
                      <a:stretch>
                        <a:fillRect/>
                      </a:stretch>
                    </p:blipFill>
                    <p:spPr>
                      <a:xfrm>
                        <a:off x="0" y="0"/>
                        <a:ext cx="161925" cy="161925"/>
                      </a:xfrm>
                      <a:prstGeom prst="rect"/>
                    </p:spPr>
                  </p:pic>
                </a:graphicData>
              </a:graphic>
            </wp:inline>
          </w:drawing>
        </w:r>
      </w:hyperlink>
      <w:hyperlink r:id="r159">
        <w:r>
          <w:rPr>
            <w:rFonts w:ascii="Times New Roman" w:hAnsi="Times New Roman"/>
            <w:color w:val="000000"/>
            <w:sz w:val="20"/>
          </w:rPr>
          <w:t>§ 61–15–08</w:t>
        </w:r>
      </w:hyperlink>
      <w:r>
        <w:rPr>
          <w:rFonts w:ascii="Times New Roman" w:hAnsi="Times New Roman"/>
          <w:color w:val="000000"/>
          <w:sz w:val="20"/>
        </w:rPr>
        <w:t xml:space="preserve"> in effect at the time should apply to the present action. We agree.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1983104032_1">
        <w:r>
          <w:rPr>
            <w:rFonts w:ascii="Times New Roman" w:hAnsi="Times New Roman"/>
            <w:b/>
            <w:color w:val="000000"/>
            <w:sz w:val="20"/>
            <w:bdr w:val="none" w:space="2"/>
            <w:vertAlign w:val="superscript"/>
          </w:rPr>
          <w:t>[6]</w:t>
        </w:r>
      </w:hyperlink>
      <w:bookmarkStart w:id="84" w:name="co_anchor_B61983104032_1"/>
      <w:bookmarkEnd w:id="84"/>
      <w:r>
        <w:rPr>
          <w:rFonts w:ascii="Times New Roman" w:hAnsi="Times New Roman"/>
          <w:color w:val="000000"/>
          <w:sz w:val="20"/>
        </w:rPr>
        <w:t xml:space="preserve"> Until its amendment in 1975, </w:t>
      </w:r>
      <w:hyperlink r:id="r160">
        <w:r>
          <w:rPr>
            <w:rFonts w:ascii="Times New Roman" w:hAnsi="Times New Roman"/>
            <w:color w:val="000000"/>
            <w:sz w:val="30"/>
          </w:rPr>
          <w:drawing>
            <wp:inline>
              <wp:extent cx="161925" cy="161925"/>
              <wp:docPr id="65" name="Picture 2"/>
              <a:graphic>
                <a:graphicData uri="http://schemas.openxmlformats.org/drawingml/2006/picture">
                  <p:pic>
                    <p:nvPicPr>
                      <p:cNvPr id="66" name="Picture 2"/>
                      <p:cNvPicPr/>
                    </p:nvPicPr>
                    <p:blipFill>
                      <a:blip r:embed="r57"/>
                      <a:srcRect/>
                      <a:stretch>
                        <a:fillRect/>
                      </a:stretch>
                    </p:blipFill>
                    <p:spPr>
                      <a:xfrm>
                        <a:off x="0" y="0"/>
                        <a:ext cx="161925" cy="161925"/>
                      </a:xfrm>
                      <a:prstGeom prst="rect"/>
                    </p:spPr>
                  </p:pic>
                </a:graphicData>
              </a:graphic>
            </wp:inline>
          </w:drawing>
        </w:r>
      </w:hyperlink>
      <w:hyperlink r:id="r161">
        <w:r>
          <w:rPr>
            <w:rFonts w:ascii="Times New Roman" w:hAnsi="Times New Roman"/>
            <w:color w:val="000000"/>
            <w:sz w:val="20"/>
          </w:rPr>
          <w:t>§ 61–01–22, NDCC</w:t>
        </w:r>
      </w:hyperlink>
      <w:r>
        <w:rPr>
          <w:rFonts w:ascii="Times New Roman" w:hAnsi="Times New Roman"/>
          <w:color w:val="000000"/>
          <w:sz w:val="20"/>
        </w:rPr>
        <w:t xml:space="preserve"> (which required the approval of the Commission before a lake with a watershed area of eighty acres or more could be drained) did not apply to “any county which has a board of drain commissioners ....” The lower court found that the Cavalier County Water Resource District was created pursuant to </w:t>
      </w:r>
      <w:hyperlink r:id="r162">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70"/>
                      <a:srcRect/>
                      <a:stretch>
                        <a:fillRect/>
                      </a:stretch>
                    </p:blipFill>
                    <p:spPr>
                      <a:xfrm>
                        <a:off x="0" y="0"/>
                        <a:ext cx="161925" cy="161925"/>
                      </a:xfrm>
                      <a:prstGeom prst="rect"/>
                    </p:spPr>
                  </p:pic>
                </a:graphicData>
              </a:graphic>
            </wp:inline>
          </w:drawing>
        </w:r>
      </w:hyperlink>
      <w:hyperlink r:id="r163">
        <w:r>
          <w:rPr>
            <w:rFonts w:ascii="Times New Roman" w:hAnsi="Times New Roman"/>
            <w:color w:val="000000"/>
            <w:sz w:val="20"/>
          </w:rPr>
          <w:t>§ 61–16–07, NDCC</w:t>
        </w:r>
      </w:hyperlink>
      <w:r>
        <w:rPr>
          <w:rFonts w:ascii="Times New Roman" w:hAnsi="Times New Roman"/>
          <w:color w:val="000000"/>
          <w:sz w:val="20"/>
        </w:rPr>
        <w:t xml:space="preserve"> and had, under § 61–16–11(11), NDCC “all of the powers conferred by statutes upon a board of county drain commissioners.” The lower court also found that the Cavalier County Water Resource District </w:t>
      </w:r>
      <w:bookmarkStart w:id="85" w:name="co_pp_sp_595_259_1"/>
      <w:r>
        <w:rPr>
          <w:rFonts w:ascii="Times New Roman" w:hAnsi="Times New Roman"/>
          <w:b/>
          <w:color w:val="000000"/>
          <w:sz w:val="20"/>
        </w:rPr>
        <w:t>*259</w:t>
      </w:r>
      <w:bookmarkEnd w:id="85"/>
      <w:r>
        <w:rPr>
          <w:rFonts w:ascii="Times New Roman" w:hAnsi="Times New Roman"/>
          <w:color w:val="000000"/>
          <w:sz w:val="20"/>
        </w:rPr>
        <w:t xml:space="preserve"> was acting as a county drain commission pursuant to § 61–16–11(11), NDCC during the time it implemented the court-supervised 1969 water management plan. Thus, at least before the exemption in </w:t>
      </w:r>
      <w:hyperlink r:id="r164">
        <w:r>
          <w:rPr>
            <w:rFonts w:ascii="Times New Roman" w:hAnsi="Times New Roman"/>
            <w:color w:val="000000"/>
            <w:sz w:val="30"/>
          </w:rPr>
          <w:drawing>
            <wp:inline>
              <wp:extent cx="161925" cy="161925"/>
              <wp:docPr id="69" name="Picture 2"/>
              <a:graphic>
                <a:graphicData uri="http://schemas.openxmlformats.org/drawingml/2006/picture">
                  <p:pic>
                    <p:nvPicPr>
                      <p:cNvPr id="70" name="Picture 2"/>
                      <p:cNvPicPr/>
                    </p:nvPicPr>
                    <p:blipFill>
                      <a:blip r:embed="r57"/>
                      <a:srcRect/>
                      <a:stretch>
                        <a:fillRect/>
                      </a:stretch>
                    </p:blipFill>
                    <p:spPr>
                      <a:xfrm>
                        <a:off x="0" y="0"/>
                        <a:ext cx="161925" cy="161925"/>
                      </a:xfrm>
                      <a:prstGeom prst="rect"/>
                    </p:spPr>
                  </p:pic>
                </a:graphicData>
              </a:graphic>
            </wp:inline>
          </w:drawing>
        </w:r>
      </w:hyperlink>
      <w:hyperlink r:id="r165">
        <w:r>
          <w:rPr>
            <w:rFonts w:ascii="Times New Roman" w:hAnsi="Times New Roman"/>
            <w:color w:val="000000"/>
            <w:sz w:val="20"/>
          </w:rPr>
          <w:t>§ 61–01–22</w:t>
        </w:r>
      </w:hyperlink>
      <w:r>
        <w:rPr>
          <w:rFonts w:ascii="Times New Roman" w:hAnsi="Times New Roman"/>
          <w:color w:val="000000"/>
          <w:sz w:val="20"/>
        </w:rPr>
        <w:t xml:space="preserve"> was deleted in 1975, the Cavalier County Water Resource District was not required to obtain a permit from the Commission before constructing the drainage systems included in the 1969 water management plan.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Commission agrees that the Cavalier County Water Resource District was not required to apply for a permit pursuant to </w:t>
      </w:r>
      <w:hyperlink r:id="r166">
        <w:r>
          <w:rPr>
            <w:rFonts w:ascii="Times New Roman" w:hAnsi="Times New Roman"/>
            <w:color w:val="000000"/>
            <w:sz w:val="30"/>
          </w:rPr>
          <w:drawing>
            <wp:inline>
              <wp:extent cx="161925" cy="161925"/>
              <wp:docPr id="71" name="Picture 2"/>
              <a:graphic>
                <a:graphicData uri="http://schemas.openxmlformats.org/drawingml/2006/picture">
                  <p:pic>
                    <p:nvPicPr>
                      <p:cNvPr id="72" name="Picture 2"/>
                      <p:cNvPicPr/>
                    </p:nvPicPr>
                    <p:blipFill>
                      <a:blip r:embed="r57"/>
                      <a:srcRect/>
                      <a:stretch>
                        <a:fillRect/>
                      </a:stretch>
                    </p:blipFill>
                    <p:spPr>
                      <a:xfrm>
                        <a:off x="0" y="0"/>
                        <a:ext cx="161925" cy="161925"/>
                      </a:xfrm>
                      <a:prstGeom prst="rect"/>
                    </p:spPr>
                  </p:pic>
                </a:graphicData>
              </a:graphic>
            </wp:inline>
          </w:drawing>
        </w:r>
      </w:hyperlink>
      <w:hyperlink r:id="r167">
        <w:r>
          <w:rPr>
            <w:rFonts w:ascii="Times New Roman" w:hAnsi="Times New Roman"/>
            <w:color w:val="000000"/>
            <w:sz w:val="20"/>
          </w:rPr>
          <w:t>§ 61–01–22</w:t>
        </w:r>
      </w:hyperlink>
      <w:r>
        <w:rPr>
          <w:rFonts w:ascii="Times New Roman" w:hAnsi="Times New Roman"/>
          <w:color w:val="000000"/>
          <w:sz w:val="20"/>
        </w:rPr>
        <w:t xml:space="preserve"> while implementing the 1969 water management plan because it was acting as a county drain commission. The Commission, however, claims that the Cavalier County Water Resource District would not be acting as a drain commission if it authorized construction of any drainage system not included in the 1969 water management plan. Thus, the Commission claims the court erred by finding that Cavalier County Water Resource District was exempt from obtaining a permit from the Commission for construction of “unauthorized” drainage systems before </w:t>
      </w:r>
      <w:hyperlink r:id="r168">
        <w:r>
          <w:rPr>
            <w:rFonts w:ascii="Times New Roman" w:hAnsi="Times New Roman"/>
            <w:color w:val="000000"/>
            <w:sz w:val="30"/>
          </w:rPr>
          <w:drawing>
            <wp:inline>
              <wp:extent cx="161925" cy="161925"/>
              <wp:docPr id="73" name="Picture 2"/>
              <a:graphic>
                <a:graphicData uri="http://schemas.openxmlformats.org/drawingml/2006/picture">
                  <p:pic>
                    <p:nvPicPr>
                      <p:cNvPr id="74" name="Picture 2"/>
                      <p:cNvPicPr/>
                    </p:nvPicPr>
                    <p:blipFill>
                      <a:blip r:embed="r57"/>
                      <a:srcRect/>
                      <a:stretch>
                        <a:fillRect/>
                      </a:stretch>
                    </p:blipFill>
                    <p:spPr>
                      <a:xfrm>
                        <a:off x="0" y="0"/>
                        <a:ext cx="161925" cy="161925"/>
                      </a:xfrm>
                      <a:prstGeom prst="rect"/>
                    </p:spPr>
                  </p:pic>
                </a:graphicData>
              </a:graphic>
            </wp:inline>
          </w:drawing>
        </w:r>
      </w:hyperlink>
      <w:hyperlink r:id="r169">
        <w:r>
          <w:rPr>
            <w:rFonts w:ascii="Times New Roman" w:hAnsi="Times New Roman"/>
            <w:color w:val="000000"/>
            <w:sz w:val="20"/>
          </w:rPr>
          <w:t>§ 61–01–22</w:t>
        </w:r>
      </w:hyperlink>
      <w:r>
        <w:rPr>
          <w:rFonts w:ascii="Times New Roman" w:hAnsi="Times New Roman"/>
          <w:color w:val="000000"/>
          <w:sz w:val="20"/>
        </w:rPr>
        <w:t xml:space="preserve"> was amended. Resolution of this issue depends upon whether or not the board of drain commissioners could authorize construction of drains not provided for in the 1969 water management plan.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It is helpful in understanding the State's argument to know something of the history of North Dakota's drainage law.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North Dakota's drainage law has existed since 1883, Laws of Dakota, Ch. 75 (1883), and has since been the subject of much legislative activity. A review of the major revisions leads to one basic conclusion: the drainage laws have been changed often over the years and a myriad of exceptions, cross-referrals, and administrative complexities have been added. Nevertheless, the basic method of establishing a drainage project remains the same.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1975 drainage projects were handled by water management districts (Chapter 61–16, NDCC), county drain boards (Chapter 61–21, NDCC), or through the federal government under the Watershed Protection and Flood Prevention Act, 68 Stat. 666 (1954), as amended, </w:t>
      </w:r>
      <w:hyperlink r:id="r170">
        <w:r>
          <w:rPr>
            <w:rFonts w:ascii="Times New Roman" w:hAnsi="Times New Roman"/>
            <w:color w:val="000000"/>
            <w:sz w:val="20"/>
          </w:rPr>
          <w:t>16 U.S.C. §§ 1001</w:t>
        </w:r>
      </w:hyperlink>
      <w:r>
        <w:rPr>
          <w:rFonts w:ascii="Times New Roman" w:hAnsi="Times New Roman"/>
          <w:color w:val="000000"/>
          <w:sz w:val="20"/>
        </w:rPr>
        <w:t>–</w:t>
      </w:r>
      <w:hyperlink r:id="r171">
        <w:r>
          <w:rPr>
            <w:rFonts w:ascii="Times New Roman" w:hAnsi="Times New Roman"/>
            <w:color w:val="000000"/>
            <w:sz w:val="20"/>
          </w:rPr>
          <w:t>1009 (1964)</w:t>
        </w:r>
      </w:hyperlink>
      <w:r>
        <w:rPr>
          <w:rFonts w:ascii="Times New Roman" w:hAnsi="Times New Roman"/>
          <w:color w:val="000000"/>
          <w:sz w:val="20"/>
        </w:rPr>
        <w:t xml:space="preserve">. See also Beck &amp; Bohlman, </w:t>
      </w:r>
      <w:r>
        <w:rPr>
          <w:rFonts w:ascii="Times New Roman" w:hAnsi="Times New Roman"/>
          <w:i/>
          <w:color w:val="000000"/>
          <w:sz w:val="20"/>
        </w:rPr>
        <w:t>Drainage Law in North Dakota: An Overview,</w:t>
      </w:r>
      <w:r>
        <w:rPr>
          <w:rFonts w:ascii="Times New Roman" w:hAnsi="Times New Roman"/>
          <w:color w:val="000000"/>
          <w:sz w:val="20"/>
        </w:rPr>
        <w:t xml:space="preserve"> 47 N.D.L.Rev. 471 (1971).</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1983104032_1">
        <w:r>
          <w:rPr>
            <w:rFonts w:ascii="Times New Roman" w:hAnsi="Times New Roman"/>
            <w:b/>
            <w:color w:val="000000"/>
            <w:sz w:val="20"/>
            <w:bdr w:val="none" w:space="2"/>
            <w:vertAlign w:val="superscript"/>
          </w:rPr>
          <w:t>[7]</w:t>
        </w:r>
      </w:hyperlink>
      <w:bookmarkStart w:id="86" w:name="co_anchor_B71983104032_1"/>
      <w:bookmarkEnd w:id="86"/>
      <w:r>
        <w:rPr>
          <w:rFonts w:ascii="Times New Roman" w:hAnsi="Times New Roman"/>
          <w:color w:val="000000"/>
          <w:sz w:val="20"/>
        </w:rPr>
        <w:t xml:space="preserve"> A board of drain commissioners was authorized to implement drainage projects within each county of the state. </w:t>
      </w:r>
      <w:hyperlink r:id="r172">
        <w:r>
          <w:rPr>
            <w:rFonts w:ascii="Times New Roman" w:hAnsi="Times New Roman"/>
            <w:color w:val="000000"/>
            <w:sz w:val="30"/>
          </w:rPr>
          <w:drawing>
            <wp:inline>
              <wp:extent cx="161925" cy="161925"/>
              <wp:docPr id="75" name="Picture 2"/>
              <a:graphic>
                <a:graphicData uri="http://schemas.openxmlformats.org/drawingml/2006/picture">
                  <p:pic>
                    <p:nvPicPr>
                      <p:cNvPr id="76" name="Picture 2"/>
                      <p:cNvPicPr/>
                    </p:nvPicPr>
                    <p:blipFill>
                      <a:blip r:embed="r57"/>
                      <a:srcRect/>
                      <a:stretch>
                        <a:fillRect/>
                      </a:stretch>
                    </p:blipFill>
                    <p:spPr>
                      <a:xfrm>
                        <a:off x="0" y="0"/>
                        <a:ext cx="161925" cy="161925"/>
                      </a:xfrm>
                      <a:prstGeom prst="rect"/>
                    </p:spPr>
                  </p:pic>
                </a:graphicData>
              </a:graphic>
            </wp:inline>
          </w:drawing>
        </w:r>
      </w:hyperlink>
      <w:hyperlink r:id="r173">
        <w:r>
          <w:rPr>
            <w:rFonts w:ascii="Times New Roman" w:hAnsi="Times New Roman"/>
            <w:color w:val="000000"/>
            <w:sz w:val="20"/>
          </w:rPr>
          <w:t>Section 61–21–03, NDCC</w:t>
        </w:r>
      </w:hyperlink>
      <w:r>
        <w:rPr>
          <w:rFonts w:ascii="Times New Roman" w:hAnsi="Times New Roman"/>
          <w:color w:val="000000"/>
          <w:sz w:val="20"/>
        </w:rPr>
        <w:t>, repealed by 1981 N.D.Sess.Laws, Ch. 632, § 12. Before a drain</w:t>
      </w:r>
      <w:bookmarkStart w:id="87" w:name="co_fnRef_B00661983104032_ID0EUNBG_1"/>
      <w:hyperlink w:anchor="co_footnote_B00661983104032_1">
        <w:r>
          <w:rPr>
            <w:rFonts w:ascii="Times New Roman" w:hAnsi="Times New Roman"/>
            <w:color w:val="000000"/>
            <w:sz w:val="16"/>
            <w:vertAlign w:val="superscript"/>
          </w:rPr>
          <w:t>6</w:t>
        </w:r>
      </w:hyperlink>
      <w:bookmarkEnd w:id="87"/>
      <w:r>
        <w:rPr>
          <w:rFonts w:ascii="Times New Roman" w:hAnsi="Times New Roman"/>
          <w:color w:val="000000"/>
          <w:sz w:val="20"/>
        </w:rPr>
        <w:t xml:space="preserve"> was established, a written petition stating the beginning and ending points of the proposed drain and its general course was submitted to the board. </w:t>
      </w:r>
      <w:hyperlink r:id="r174">
        <w:r>
          <w:rPr>
            <w:rFonts w:ascii="Times New Roman" w:hAnsi="Times New Roman"/>
            <w:color w:val="000000"/>
            <w:sz w:val="30"/>
          </w:rPr>
          <w:drawing>
            <wp:inline>
              <wp:extent cx="161925" cy="161925"/>
              <wp:docPr id="77" name="Picture 3"/>
              <a:graphic>
                <a:graphicData uri="http://schemas.openxmlformats.org/drawingml/2006/picture">
                  <p:pic>
                    <p:nvPicPr>
                      <p:cNvPr id="78" name="Picture 3"/>
                      <p:cNvPicPr/>
                    </p:nvPicPr>
                    <p:blipFill>
                      <a:blip r:embed="r70"/>
                      <a:srcRect/>
                      <a:stretch>
                        <a:fillRect/>
                      </a:stretch>
                    </p:blipFill>
                    <p:spPr>
                      <a:xfrm>
                        <a:off x="0" y="0"/>
                        <a:ext cx="161925" cy="161925"/>
                      </a:xfrm>
                      <a:prstGeom prst="rect"/>
                    </p:spPr>
                  </p:pic>
                </a:graphicData>
              </a:graphic>
            </wp:inline>
          </w:drawing>
        </w:r>
      </w:hyperlink>
      <w:hyperlink r:id="r175">
        <w:r>
          <w:rPr>
            <w:rFonts w:ascii="Times New Roman" w:hAnsi="Times New Roman"/>
            <w:color w:val="000000"/>
            <w:sz w:val="20"/>
          </w:rPr>
          <w:t>Section 61–21–10, NDCC</w:t>
        </w:r>
      </w:hyperlink>
      <w:r>
        <w:rPr>
          <w:rFonts w:ascii="Times New Roman" w:hAnsi="Times New Roman"/>
          <w:color w:val="000000"/>
          <w:sz w:val="20"/>
        </w:rPr>
        <w:t xml:space="preserve">. The board inspected the line of the proposed drain and obtained an engineer's or surveyor's report on the specifications and costs of the proposed drain. </w:t>
      </w:r>
      <w:hyperlink r:id="r176">
        <w:r>
          <w:rPr>
            <w:rFonts w:ascii="Times New Roman" w:hAnsi="Times New Roman"/>
            <w:color w:val="000000"/>
            <w:sz w:val="30"/>
          </w:rPr>
          <w:drawing>
            <wp:inline>
              <wp:extent cx="161925" cy="161925"/>
              <wp:docPr id="79" name="Picture 3"/>
              <a:graphic>
                <a:graphicData uri="http://schemas.openxmlformats.org/drawingml/2006/picture">
                  <p:pic>
                    <p:nvPicPr>
                      <p:cNvPr id="80" name="Picture 3"/>
                      <p:cNvPicPr/>
                    </p:nvPicPr>
                    <p:blipFill>
                      <a:blip r:embed="r70"/>
                      <a:srcRect/>
                      <a:stretch>
                        <a:fillRect/>
                      </a:stretch>
                    </p:blipFill>
                    <p:spPr>
                      <a:xfrm>
                        <a:off x="0" y="0"/>
                        <a:ext cx="161925" cy="161925"/>
                      </a:xfrm>
                      <a:prstGeom prst="rect"/>
                    </p:spPr>
                  </p:pic>
                </a:graphicData>
              </a:graphic>
            </wp:inline>
          </w:drawing>
        </w:r>
      </w:hyperlink>
      <w:hyperlink r:id="r177">
        <w:r>
          <w:rPr>
            <w:rFonts w:ascii="Times New Roman" w:hAnsi="Times New Roman"/>
            <w:color w:val="000000"/>
            <w:sz w:val="20"/>
          </w:rPr>
          <w:t>Section 61–21–12, NDCC</w:t>
        </w:r>
      </w:hyperlink>
      <w:r>
        <w:rPr>
          <w:rFonts w:ascii="Times New Roman" w:hAnsi="Times New Roman"/>
          <w:color w:val="000000"/>
          <w:sz w:val="20"/>
        </w:rPr>
        <w:t xml:space="preserve">. After receiving the engineer's report, the board held a public hearing at which affected landowners were entitled to vote either in favor of or against the proposal. </w:t>
      </w:r>
      <w:hyperlink r:id="r178">
        <w:r>
          <w:rPr>
            <w:rFonts w:ascii="Times New Roman" w:hAnsi="Times New Roman"/>
            <w:color w:val="000000"/>
            <w:sz w:val="30"/>
          </w:rPr>
          <w:drawing>
            <wp:inline>
              <wp:extent cx="161925" cy="161925"/>
              <wp:docPr id="81" name="Picture 3"/>
              <a:graphic>
                <a:graphicData uri="http://schemas.openxmlformats.org/drawingml/2006/picture">
                  <p:pic>
                    <p:nvPicPr>
                      <p:cNvPr id="82" name="Picture 3"/>
                      <p:cNvPicPr/>
                    </p:nvPicPr>
                    <p:blipFill>
                      <a:blip r:embed="r70"/>
                      <a:srcRect/>
                      <a:stretch>
                        <a:fillRect/>
                      </a:stretch>
                    </p:blipFill>
                    <p:spPr>
                      <a:xfrm>
                        <a:off x="0" y="0"/>
                        <a:ext cx="161925" cy="161925"/>
                      </a:xfrm>
                      <a:prstGeom prst="rect"/>
                    </p:spPr>
                  </p:pic>
                </a:graphicData>
              </a:graphic>
            </wp:inline>
          </w:drawing>
        </w:r>
      </w:hyperlink>
      <w:hyperlink r:id="r179">
        <w:r>
          <w:rPr>
            <w:rFonts w:ascii="Times New Roman" w:hAnsi="Times New Roman"/>
            <w:color w:val="000000"/>
            <w:sz w:val="20"/>
          </w:rPr>
          <w:t>Section 61–21–13, NDCC</w:t>
        </w:r>
      </w:hyperlink>
      <w:r>
        <w:rPr>
          <w:rFonts w:ascii="Times New Roman" w:hAnsi="Times New Roman"/>
          <w:color w:val="000000"/>
          <w:sz w:val="20"/>
        </w:rPr>
        <w:t xml:space="preserve">. If more than fifty percent of the votes were in favor of the proposed drain and the board determined that the project costs would not outweigh the anticipated benefits, the board prepared an order establishing the drain. </w:t>
      </w:r>
      <w:hyperlink r:id="r180">
        <w:r>
          <w:rPr>
            <w:rFonts w:ascii="Times New Roman" w:hAnsi="Times New Roman"/>
            <w:color w:val="000000"/>
            <w:sz w:val="30"/>
          </w:rPr>
          <w:drawing>
            <wp:inline>
              <wp:extent cx="161925" cy="161925"/>
              <wp:docPr id="83" name="Picture 3"/>
              <a:graphic>
                <a:graphicData uri="http://schemas.openxmlformats.org/drawingml/2006/picture">
                  <p:pic>
                    <p:nvPicPr>
                      <p:cNvPr id="84" name="Picture 3"/>
                      <p:cNvPicPr/>
                    </p:nvPicPr>
                    <p:blipFill>
                      <a:blip r:embed="r70"/>
                      <a:srcRect/>
                      <a:stretch>
                        <a:fillRect/>
                      </a:stretch>
                    </p:blipFill>
                    <p:spPr>
                      <a:xfrm>
                        <a:off x="0" y="0"/>
                        <a:ext cx="161925" cy="161925"/>
                      </a:xfrm>
                      <a:prstGeom prst="rect"/>
                    </p:spPr>
                  </p:pic>
                </a:graphicData>
              </a:graphic>
            </wp:inline>
          </w:drawing>
        </w:r>
      </w:hyperlink>
      <w:hyperlink r:id="r181">
        <w:r>
          <w:rPr>
            <w:rFonts w:ascii="Times New Roman" w:hAnsi="Times New Roman"/>
            <w:color w:val="000000"/>
            <w:sz w:val="20"/>
          </w:rPr>
          <w:t>Section 61–21–15, NDCC</w:t>
        </w:r>
      </w:hyperlink>
      <w:r>
        <w:rPr>
          <w:rFonts w:ascii="Times New Roman" w:hAnsi="Times New Roman"/>
          <w:color w:val="000000"/>
          <w:sz w:val="20"/>
        </w:rPr>
        <w:t xml:space="preserve">. The board then assessed the costs of construction and financed the drainage district. </w:t>
      </w:r>
      <w:hyperlink r:id="r182">
        <w:r>
          <w:rPr>
            <w:rFonts w:ascii="Times New Roman" w:hAnsi="Times New Roman"/>
            <w:color w:val="000000"/>
            <w:sz w:val="30"/>
          </w:rPr>
          <w:drawing>
            <wp:inline>
              <wp:extent cx="161925" cy="161925"/>
              <wp:docPr id="85" name="Picture 3"/>
              <a:graphic>
                <a:graphicData uri="http://schemas.openxmlformats.org/drawingml/2006/picture">
                  <p:pic>
                    <p:nvPicPr>
                      <p:cNvPr id="86" name="Picture 3"/>
                      <p:cNvPicPr/>
                    </p:nvPicPr>
                    <p:blipFill>
                      <a:blip r:embed="r70"/>
                      <a:srcRect/>
                      <a:stretch>
                        <a:fillRect/>
                      </a:stretch>
                    </p:blipFill>
                    <p:spPr>
                      <a:xfrm>
                        <a:off x="0" y="0"/>
                        <a:ext cx="161925" cy="161925"/>
                      </a:xfrm>
                      <a:prstGeom prst="rect"/>
                    </p:spPr>
                  </p:pic>
                </a:graphicData>
              </a:graphic>
            </wp:inline>
          </w:drawing>
        </w:r>
      </w:hyperlink>
      <w:hyperlink r:id="r183">
        <w:r>
          <w:rPr>
            <w:rFonts w:ascii="Times New Roman" w:hAnsi="Times New Roman"/>
            <w:color w:val="000000"/>
            <w:sz w:val="20"/>
          </w:rPr>
          <w:t>Sections 61–21–19</w:t>
        </w:r>
      </w:hyperlink>
      <w:r>
        <w:rPr>
          <w:rFonts w:ascii="Times New Roman" w:hAnsi="Times New Roman"/>
          <w:color w:val="000000"/>
          <w:sz w:val="20"/>
        </w:rPr>
        <w:t xml:space="preserve"> and 61–21–06, NDCC. After having established a drain, the board had the duty to keep the drain open and in repair. </w:t>
      </w:r>
      <w:hyperlink r:id="r184">
        <w:r>
          <w:rPr>
            <w:rFonts w:ascii="Times New Roman" w:hAnsi="Times New Roman"/>
            <w:color w:val="000000"/>
            <w:sz w:val="30"/>
          </w:rPr>
          <w:drawing>
            <wp:inline>
              <wp:extent cx="161925" cy="161925"/>
              <wp:docPr id="87" name="Picture 3"/>
              <a:graphic>
                <a:graphicData uri="http://schemas.openxmlformats.org/drawingml/2006/picture">
                  <p:pic>
                    <p:nvPicPr>
                      <p:cNvPr id="88" name="Picture 3"/>
                      <p:cNvPicPr/>
                    </p:nvPicPr>
                    <p:blipFill>
                      <a:blip r:embed="r70"/>
                      <a:srcRect/>
                      <a:stretch>
                        <a:fillRect/>
                      </a:stretch>
                    </p:blipFill>
                    <p:spPr>
                      <a:xfrm>
                        <a:off x="0" y="0"/>
                        <a:ext cx="161925" cy="161925"/>
                      </a:xfrm>
                      <a:prstGeom prst="rect"/>
                    </p:spPr>
                  </p:pic>
                </a:graphicData>
              </a:graphic>
            </wp:inline>
          </w:drawing>
        </w:r>
      </w:hyperlink>
      <w:hyperlink r:id="r185">
        <w:r>
          <w:rPr>
            <w:rFonts w:ascii="Times New Roman" w:hAnsi="Times New Roman"/>
            <w:color w:val="000000"/>
            <w:sz w:val="20"/>
          </w:rPr>
          <w:t>Section 61–21–42, NDCC</w:t>
        </w:r>
      </w:hyperlink>
      <w:r>
        <w:rPr>
          <w:rFonts w:ascii="Times New Roman" w:hAnsi="Times New Roman"/>
          <w:color w:val="000000"/>
          <w:sz w:val="20"/>
        </w:rPr>
        <w:t xml:space="preserve">. In addition to maintaining drains, the board supervised the establishment of additional drains which flow into the original drain, called lateral drains. </w:t>
      </w:r>
      <w:hyperlink r:id="r186">
        <w:r>
          <w:rPr>
            <w:rFonts w:ascii="Times New Roman" w:hAnsi="Times New Roman"/>
            <w:color w:val="000000"/>
            <w:sz w:val="30"/>
          </w:rPr>
          <w:drawing>
            <wp:inline>
              <wp:extent cx="161925" cy="161925"/>
              <wp:docPr id="89" name="Picture 3"/>
              <a:graphic>
                <a:graphicData uri="http://schemas.openxmlformats.org/drawingml/2006/picture">
                  <p:pic>
                    <p:nvPicPr>
                      <p:cNvPr id="90" name="Picture 3"/>
                      <p:cNvPicPr/>
                    </p:nvPicPr>
                    <p:blipFill>
                      <a:blip r:embed="r70"/>
                      <a:srcRect/>
                      <a:stretch>
                        <a:fillRect/>
                      </a:stretch>
                    </p:blipFill>
                    <p:spPr>
                      <a:xfrm>
                        <a:off x="0" y="0"/>
                        <a:ext cx="161925" cy="161925"/>
                      </a:xfrm>
                      <a:prstGeom prst="rect"/>
                    </p:spPr>
                  </p:pic>
                </a:graphicData>
              </a:graphic>
            </wp:inline>
          </w:drawing>
        </w:r>
      </w:hyperlink>
      <w:hyperlink r:id="r187">
        <w:r>
          <w:rPr>
            <w:rFonts w:ascii="Times New Roman" w:hAnsi="Times New Roman"/>
            <w:color w:val="000000"/>
            <w:sz w:val="20"/>
          </w:rPr>
          <w:t>Sections 61–21–39</w:t>
        </w:r>
      </w:hyperlink>
      <w:r>
        <w:rPr>
          <w:rFonts w:ascii="Times New Roman" w:hAnsi="Times New Roman"/>
          <w:color w:val="000000"/>
          <w:sz w:val="20"/>
        </w:rPr>
        <w:t xml:space="preserve"> and </w:t>
      </w:r>
      <w:hyperlink r:id="r188">
        <w:r>
          <w:rPr>
            <w:rFonts w:ascii="Times New Roman" w:hAnsi="Times New Roman"/>
            <w:color w:val="000000"/>
            <w:sz w:val="30"/>
          </w:rPr>
          <w:drawing>
            <wp:inline>
              <wp:extent cx="161925" cy="161925"/>
              <wp:docPr id="91" name="Picture 3"/>
              <a:graphic>
                <a:graphicData uri="http://schemas.openxmlformats.org/drawingml/2006/picture">
                  <p:pic>
                    <p:nvPicPr>
                      <p:cNvPr id="92" name="Picture 3"/>
                      <p:cNvPicPr/>
                    </p:nvPicPr>
                    <p:blipFill>
                      <a:blip r:embed="r70"/>
                      <a:srcRect/>
                      <a:stretch>
                        <a:fillRect/>
                      </a:stretch>
                    </p:blipFill>
                    <p:spPr>
                      <a:xfrm>
                        <a:off x="0" y="0"/>
                        <a:ext cx="161925" cy="161925"/>
                      </a:xfrm>
                      <a:prstGeom prst="rect"/>
                    </p:spPr>
                  </p:pic>
                </a:graphicData>
              </a:graphic>
            </wp:inline>
          </w:drawing>
        </w:r>
      </w:hyperlink>
      <w:hyperlink r:id="r189">
        <w:r>
          <w:rPr>
            <w:rFonts w:ascii="Times New Roman" w:hAnsi="Times New Roman"/>
            <w:color w:val="000000"/>
            <w:sz w:val="20"/>
          </w:rPr>
          <w:t>61–21–01(4), NDCC</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 drainage project could also be handled by a water management district created pursuant to Chapter 61–16, NDCC. The </w:t>
      </w:r>
      <w:bookmarkStart w:id="88" w:name="co_pp_sp_595_260_1"/>
      <w:r>
        <w:rPr>
          <w:rFonts w:ascii="Times New Roman" w:hAnsi="Times New Roman"/>
          <w:b/>
          <w:color w:val="000000"/>
          <w:sz w:val="20"/>
        </w:rPr>
        <w:t>*260</w:t>
      </w:r>
      <w:bookmarkEnd w:id="88"/>
      <w:r>
        <w:rPr>
          <w:rFonts w:ascii="Times New Roman" w:hAnsi="Times New Roman"/>
          <w:color w:val="000000"/>
          <w:sz w:val="20"/>
        </w:rPr>
        <w:t xml:space="preserve"> water management district encompassed functions in addition to drainage, such as water conservation, flood control, and watershed improvement</w:t>
      </w:r>
      <w:bookmarkStart w:id="89" w:name="co_fnRef_B00771983104032_ID0ESVBG_1"/>
      <w:hyperlink w:anchor="co_footnote_B00771983104032_1">
        <w:r>
          <w:rPr>
            <w:rFonts w:ascii="Times New Roman" w:hAnsi="Times New Roman"/>
            <w:color w:val="000000"/>
            <w:sz w:val="16"/>
            <w:vertAlign w:val="superscript"/>
          </w:rPr>
          <w:t>7</w:t>
        </w:r>
      </w:hyperlink>
      <w:bookmarkEnd w:id="89"/>
      <w:r>
        <w:rPr>
          <w:rFonts w:ascii="Times New Roman" w:hAnsi="Times New Roman"/>
          <w:color w:val="000000"/>
          <w:sz w:val="20"/>
        </w:rPr>
        <w:t xml:space="preserve">. </w:t>
      </w:r>
      <w:hyperlink r:id="r190">
        <w:r>
          <w:rPr>
            <w:rFonts w:ascii="Times New Roman" w:hAnsi="Times New Roman"/>
            <w:color w:val="000000"/>
            <w:sz w:val="30"/>
          </w:rPr>
          <w:drawing>
            <wp:inline>
              <wp:extent cx="161925" cy="161925"/>
              <wp:docPr id="93" name="Picture 2"/>
              <a:graphic>
                <a:graphicData uri="http://schemas.openxmlformats.org/drawingml/2006/picture">
                  <p:pic>
                    <p:nvPicPr>
                      <p:cNvPr id="94" name="Picture 2"/>
                      <p:cNvPicPr/>
                    </p:nvPicPr>
                    <p:blipFill>
                      <a:blip r:embed="r57"/>
                      <a:srcRect/>
                      <a:stretch>
                        <a:fillRect/>
                      </a:stretch>
                    </p:blipFill>
                    <p:spPr>
                      <a:xfrm>
                        <a:off x="0" y="0"/>
                        <a:ext cx="161925" cy="161925"/>
                      </a:xfrm>
                      <a:prstGeom prst="rect"/>
                    </p:spPr>
                  </p:pic>
                </a:graphicData>
              </a:graphic>
            </wp:inline>
          </w:drawing>
        </w:r>
      </w:hyperlink>
      <w:hyperlink r:id="r191">
        <w:r>
          <w:rPr>
            <w:rFonts w:ascii="Times New Roman" w:hAnsi="Times New Roman"/>
            <w:color w:val="000000"/>
            <w:sz w:val="20"/>
          </w:rPr>
          <w:t>Section 61–16–01(4), NDCC</w:t>
        </w:r>
      </w:hyperlink>
      <w:r>
        <w:rPr>
          <w:rFonts w:ascii="Times New Roman" w:hAnsi="Times New Roman"/>
          <w:color w:val="000000"/>
          <w:sz w:val="20"/>
        </w:rPr>
        <w:t xml:space="preserve">. Repealed by 1981 N.D.Sess.Laws, Ch. 632, § 11; current version at </w:t>
      </w:r>
      <w:hyperlink r:id="r192">
        <w:r>
          <w:rPr>
            <w:rFonts w:ascii="Times New Roman" w:hAnsi="Times New Roman"/>
            <w:color w:val="000000"/>
            <w:sz w:val="30"/>
          </w:rPr>
          <w:drawing>
            <wp:inline>
              <wp:extent cx="161925" cy="161925"/>
              <wp:docPr id="95" name="Picture 3"/>
              <a:graphic>
                <a:graphicData uri="http://schemas.openxmlformats.org/drawingml/2006/picture">
                  <p:pic>
                    <p:nvPicPr>
                      <p:cNvPr id="96" name="Picture 3"/>
                      <p:cNvPicPr/>
                    </p:nvPicPr>
                    <p:blipFill>
                      <a:blip r:embed="r70"/>
                      <a:srcRect/>
                      <a:stretch>
                        <a:fillRect/>
                      </a:stretch>
                    </p:blipFill>
                    <p:spPr>
                      <a:xfrm>
                        <a:off x="0" y="0"/>
                        <a:ext cx="161925" cy="161925"/>
                      </a:xfrm>
                      <a:prstGeom prst="rect"/>
                    </p:spPr>
                  </p:pic>
                </a:graphicData>
              </a:graphic>
            </wp:inline>
          </w:drawing>
        </w:r>
      </w:hyperlink>
      <w:hyperlink r:id="r193">
        <w:r>
          <w:rPr>
            <w:rFonts w:ascii="Times New Roman" w:hAnsi="Times New Roman"/>
            <w:color w:val="000000"/>
            <w:sz w:val="20"/>
          </w:rPr>
          <w:t>§ 61–16.1–09, NDCC</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1983104032_1">
        <w:r>
          <w:rPr>
            <w:rFonts w:ascii="Times New Roman" w:hAnsi="Times New Roman"/>
            <w:b/>
            <w:color w:val="000000"/>
            <w:sz w:val="20"/>
            <w:bdr w:val="none" w:space="2"/>
            <w:vertAlign w:val="superscript"/>
          </w:rPr>
          <w:t>[8]</w:t>
        </w:r>
      </w:hyperlink>
      <w:bookmarkStart w:id="90" w:name="co_anchor_B81983104032_1"/>
      <w:bookmarkEnd w:id="90"/>
      <w:r>
        <w:rPr>
          <w:rFonts w:ascii="Times New Roman" w:hAnsi="Times New Roman"/>
          <w:color w:val="000000"/>
          <w:sz w:val="20"/>
        </w:rPr>
        <w:t xml:space="preserve"> After reviewing the functions of a county drain board, we find nothing in Chapter 61–21 to support the Commission's argument that the exemption in </w:t>
      </w:r>
      <w:hyperlink r:id="r194">
        <w:r>
          <w:rPr>
            <w:rFonts w:ascii="Times New Roman" w:hAnsi="Times New Roman"/>
            <w:color w:val="000000"/>
            <w:sz w:val="30"/>
          </w:rPr>
          <w:drawing>
            <wp:inline>
              <wp:extent cx="161925" cy="161925"/>
              <wp:docPr id="97" name="Picture 2"/>
              <a:graphic>
                <a:graphicData uri="http://schemas.openxmlformats.org/drawingml/2006/picture">
                  <p:pic>
                    <p:nvPicPr>
                      <p:cNvPr id="98" name="Picture 2"/>
                      <p:cNvPicPr/>
                    </p:nvPicPr>
                    <p:blipFill>
                      <a:blip r:embed="r57"/>
                      <a:srcRect/>
                      <a:stretch>
                        <a:fillRect/>
                      </a:stretch>
                    </p:blipFill>
                    <p:spPr>
                      <a:xfrm>
                        <a:off x="0" y="0"/>
                        <a:ext cx="161925" cy="161925"/>
                      </a:xfrm>
                      <a:prstGeom prst="rect"/>
                    </p:spPr>
                  </p:pic>
                </a:graphicData>
              </a:graphic>
            </wp:inline>
          </w:drawing>
        </w:r>
      </w:hyperlink>
      <w:hyperlink r:id="r195">
        <w:r>
          <w:rPr>
            <w:rFonts w:ascii="Times New Roman" w:hAnsi="Times New Roman"/>
            <w:color w:val="000000"/>
            <w:sz w:val="20"/>
          </w:rPr>
          <w:t>§ 61–01–22</w:t>
        </w:r>
      </w:hyperlink>
      <w:r>
        <w:rPr>
          <w:rFonts w:ascii="Times New Roman" w:hAnsi="Times New Roman"/>
          <w:color w:val="000000"/>
          <w:sz w:val="20"/>
        </w:rPr>
        <w:t xml:space="preserve"> (exempting a county drain board from obtaining a permit from the State Water Commission) did not apply beyond the board's performance of the 1969 water management plan. The board's authority to establish drains was not dependent upon receiving a court-supervised water management plan. The board had the specific authority to establish drainage systems. </w:t>
      </w:r>
      <w:hyperlink r:id="r196">
        <w:r>
          <w:rPr>
            <w:rFonts w:ascii="Times New Roman" w:hAnsi="Times New Roman"/>
            <w:color w:val="000000"/>
            <w:sz w:val="30"/>
          </w:rPr>
          <w:drawing>
            <wp:inline>
              <wp:extent cx="161925" cy="161925"/>
              <wp:docPr id="99" name="Picture 3"/>
              <a:graphic>
                <a:graphicData uri="http://schemas.openxmlformats.org/drawingml/2006/picture">
                  <p:pic>
                    <p:nvPicPr>
                      <p:cNvPr id="100" name="Picture 3"/>
                      <p:cNvPicPr/>
                    </p:nvPicPr>
                    <p:blipFill>
                      <a:blip r:embed="r70"/>
                      <a:srcRect/>
                      <a:stretch>
                        <a:fillRect/>
                      </a:stretch>
                    </p:blipFill>
                    <p:spPr>
                      <a:xfrm>
                        <a:off x="0" y="0"/>
                        <a:ext cx="161925" cy="161925"/>
                      </a:xfrm>
                      <a:prstGeom prst="rect"/>
                    </p:spPr>
                  </p:pic>
                </a:graphicData>
              </a:graphic>
            </wp:inline>
          </w:drawing>
        </w:r>
      </w:hyperlink>
      <w:hyperlink r:id="r197">
        <w:r>
          <w:rPr>
            <w:rFonts w:ascii="Times New Roman" w:hAnsi="Times New Roman"/>
            <w:color w:val="000000"/>
            <w:sz w:val="20"/>
          </w:rPr>
          <w:t>Section 61–21–02, NDCC</w:t>
        </w:r>
      </w:hyperlink>
      <w:r>
        <w:rPr>
          <w:rFonts w:ascii="Times New Roman" w:hAnsi="Times New Roman"/>
          <w:color w:val="000000"/>
          <w:sz w:val="20"/>
        </w:rPr>
        <w:t xml:space="preserve">. Thus, the board's authority to oversee additional drains did not cease when the 1969 water management plan was completed, and the exemption in </w:t>
      </w:r>
      <w:hyperlink r:id="r198">
        <w:r>
          <w:rPr>
            <w:rFonts w:ascii="Times New Roman" w:hAnsi="Times New Roman"/>
            <w:color w:val="000000"/>
            <w:sz w:val="30"/>
          </w:rPr>
          <w:drawing>
            <wp:inline>
              <wp:extent cx="161925" cy="161925"/>
              <wp:docPr id="101" name="Picture 2"/>
              <a:graphic>
                <a:graphicData uri="http://schemas.openxmlformats.org/drawingml/2006/picture">
                  <p:pic>
                    <p:nvPicPr>
                      <p:cNvPr id="102" name="Picture 2"/>
                      <p:cNvPicPr/>
                    </p:nvPicPr>
                    <p:blipFill>
                      <a:blip r:embed="r57"/>
                      <a:srcRect/>
                      <a:stretch>
                        <a:fillRect/>
                      </a:stretch>
                    </p:blipFill>
                    <p:spPr>
                      <a:xfrm>
                        <a:off x="0" y="0"/>
                        <a:ext cx="161925" cy="161925"/>
                      </a:xfrm>
                      <a:prstGeom prst="rect"/>
                    </p:spPr>
                  </p:pic>
                </a:graphicData>
              </a:graphic>
            </wp:inline>
          </w:drawing>
        </w:r>
      </w:hyperlink>
      <w:hyperlink r:id="r199">
        <w:r>
          <w:rPr>
            <w:rFonts w:ascii="Times New Roman" w:hAnsi="Times New Roman"/>
            <w:color w:val="000000"/>
            <w:sz w:val="20"/>
          </w:rPr>
          <w:t>§ 61–01–22</w:t>
        </w:r>
      </w:hyperlink>
      <w:r>
        <w:rPr>
          <w:rFonts w:ascii="Times New Roman" w:hAnsi="Times New Roman"/>
          <w:color w:val="000000"/>
          <w:sz w:val="20"/>
        </w:rPr>
        <w:t xml:space="preserve"> remained applicable to Cavalier County until its amendment; consequently the board had the authority in this case to proceed as it did without securing a permit from the State Engineer.</w:t>
      </w:r>
    </w:p>
    <w:p>
      <w:pPr>
        <w:spacing w:before="0" w:after="0" w:line="275" w:lineRule="atLeast"/>
        <w:jc w:val="both"/>
      </w:pPr>
      <w:r>
        <w:rPr>
          <w:rFonts w:ascii="Times New Roman" w:hAnsi="Times New Roman"/>
          <w:color w:val="000000"/>
          <w:sz w:val="20"/>
        </w:rPr>
        <w:t> </w:t>
      </w:r>
    </w:p>
    <w:bookmarkStart w:id="91" w:name="co_anchor_I5257301f95f611ea80afece79915"/>
    <w:bookmarkStart w:id="92" w:name="co_anchor_I5257301f95f611ea80afece792"/>
    <w:p>
      <w:pPr>
        <w:spacing w:before="600" w:after="0" w:line="275" w:lineRule="atLeast"/>
        <w:jc w:val="center"/>
      </w:pPr>
      <w:r>
        <w:rPr>
          <w:rFonts w:ascii="Times New Roman" w:hAnsi="Times New Roman"/>
          <w:color w:val="000000"/>
          <w:sz w:val="20"/>
        </w:rPr>
        <w:t>III.</w:t>
      </w:r>
    </w:p>
    <w:bookmarkEnd w:id="92"/>
    <w:bookmarkEnd w:id="91"/>
    <w:p>
      <w:pPr>
        <w:spacing w:before="200" w:after="0" w:line="275" w:lineRule="atLeast"/>
        <w:jc w:val="both"/>
      </w:pPr>
      <w:hyperlink w:anchor="co_anchor_F91983104032_1">
        <w:r>
          <w:rPr>
            <w:rFonts w:ascii="Times New Roman" w:hAnsi="Times New Roman"/>
            <w:b/>
            <w:color w:val="000000"/>
            <w:sz w:val="20"/>
            <w:bdr w:val="none" w:space="2"/>
            <w:vertAlign w:val="superscript"/>
          </w:rPr>
          <w:t>[9]</w:t>
        </w:r>
      </w:hyperlink>
      <w:bookmarkStart w:id="93" w:name="co_anchor_B91983104032_1"/>
      <w:bookmarkEnd w:id="93"/>
      <w:r>
        <w:rPr>
          <w:rFonts w:ascii="Times New Roman" w:hAnsi="Times New Roman"/>
          <w:color w:val="000000"/>
          <w:sz w:val="20"/>
        </w:rPr>
        <w:t xml:space="preserve"> The Commission contends that </w:t>
      </w:r>
      <w:hyperlink r:id="r200">
        <w:r>
          <w:rPr>
            <w:rFonts w:ascii="Times New Roman" w:hAnsi="Times New Roman"/>
            <w:color w:val="000000"/>
            <w:sz w:val="30"/>
          </w:rPr>
          <w:drawing>
            <wp:inline>
              <wp:extent cx="161925" cy="161925"/>
              <wp:docPr id="103" name="Picture 2"/>
              <a:graphic>
                <a:graphicData uri="http://schemas.openxmlformats.org/drawingml/2006/picture">
                  <p:pic>
                    <p:nvPicPr>
                      <p:cNvPr id="104" name="Picture 2"/>
                      <p:cNvPicPr/>
                    </p:nvPicPr>
                    <p:blipFill>
                      <a:blip r:embed="r57"/>
                      <a:srcRect/>
                      <a:stretch>
                        <a:fillRect/>
                      </a:stretch>
                    </p:blipFill>
                    <p:spPr>
                      <a:xfrm>
                        <a:off x="0" y="0"/>
                        <a:ext cx="161925" cy="161925"/>
                      </a:xfrm>
                      <a:prstGeom prst="rect"/>
                    </p:spPr>
                  </p:pic>
                </a:graphicData>
              </a:graphic>
            </wp:inline>
          </w:drawing>
        </w:r>
      </w:hyperlink>
      <w:hyperlink r:id="r201">
        <w:r>
          <w:rPr>
            <w:rFonts w:ascii="Times New Roman" w:hAnsi="Times New Roman"/>
            <w:color w:val="000000"/>
            <w:sz w:val="20"/>
          </w:rPr>
          <w:t>§ 61–01–22</w:t>
        </w:r>
      </w:hyperlink>
      <w:r>
        <w:rPr>
          <w:rFonts w:ascii="Times New Roman" w:hAnsi="Times New Roman"/>
          <w:color w:val="000000"/>
          <w:sz w:val="20"/>
        </w:rPr>
        <w:t xml:space="preserve"> and </w:t>
      </w:r>
      <w:hyperlink r:id="r202">
        <w:r>
          <w:rPr>
            <w:rFonts w:ascii="Times New Roman" w:hAnsi="Times New Roman"/>
            <w:color w:val="000000"/>
            <w:sz w:val="30"/>
          </w:rPr>
          <w:drawing>
            <wp:inline>
              <wp:extent cx="161925" cy="161925"/>
              <wp:docPr id="105" name="Picture 2"/>
              <a:graphic>
                <a:graphicData uri="http://schemas.openxmlformats.org/drawingml/2006/picture">
                  <p:pic>
                    <p:nvPicPr>
                      <p:cNvPr id="106" name="Picture 2"/>
                      <p:cNvPicPr/>
                    </p:nvPicPr>
                    <p:blipFill>
                      <a:blip r:embed="r57"/>
                      <a:srcRect/>
                      <a:stretch>
                        <a:fillRect/>
                      </a:stretch>
                    </p:blipFill>
                    <p:spPr>
                      <a:xfrm>
                        <a:off x="0" y="0"/>
                        <a:ext cx="161925" cy="161925"/>
                      </a:xfrm>
                      <a:prstGeom prst="rect"/>
                    </p:spPr>
                  </p:pic>
                </a:graphicData>
              </a:graphic>
            </wp:inline>
          </w:drawing>
        </w:r>
      </w:hyperlink>
      <w:hyperlink r:id="r203">
        <w:r>
          <w:rPr>
            <w:rFonts w:ascii="Times New Roman" w:hAnsi="Times New Roman"/>
            <w:color w:val="000000"/>
            <w:sz w:val="20"/>
          </w:rPr>
          <w:t>§ 61–15–08, NDCC</w:t>
        </w:r>
      </w:hyperlink>
      <w:r>
        <w:rPr>
          <w:rFonts w:ascii="Times New Roman" w:hAnsi="Times New Roman"/>
          <w:color w:val="000000"/>
          <w:sz w:val="20"/>
        </w:rPr>
        <w:t xml:space="preserve"> required Cavalier County and Crockett to obtain a permit from both the Commission and the State Engineer before additional drains could be added to Rush Lake. </w:t>
      </w:r>
      <w:hyperlink r:id="r204">
        <w:r>
          <w:rPr>
            <w:rFonts w:ascii="Times New Roman" w:hAnsi="Times New Roman"/>
            <w:color w:val="000000"/>
            <w:sz w:val="30"/>
          </w:rPr>
          <w:drawing>
            <wp:inline>
              <wp:extent cx="161925" cy="161925"/>
              <wp:docPr id="107" name="Picture 2"/>
              <a:graphic>
                <a:graphicData uri="http://schemas.openxmlformats.org/drawingml/2006/picture">
                  <p:pic>
                    <p:nvPicPr>
                      <p:cNvPr id="108" name="Picture 2"/>
                      <p:cNvPicPr/>
                    </p:nvPicPr>
                    <p:blipFill>
                      <a:blip r:embed="r57"/>
                      <a:srcRect/>
                      <a:stretch>
                        <a:fillRect/>
                      </a:stretch>
                    </p:blipFill>
                    <p:spPr>
                      <a:xfrm>
                        <a:off x="0" y="0"/>
                        <a:ext cx="161925" cy="161925"/>
                      </a:xfrm>
                      <a:prstGeom prst="rect"/>
                    </p:spPr>
                  </p:pic>
                </a:graphicData>
              </a:graphic>
            </wp:inline>
          </w:drawing>
        </w:r>
      </w:hyperlink>
      <w:hyperlink r:id="r205">
        <w:r>
          <w:rPr>
            <w:rFonts w:ascii="Times New Roman" w:hAnsi="Times New Roman"/>
            <w:color w:val="000000"/>
            <w:sz w:val="20"/>
          </w:rPr>
          <w:t>Section 61–01–22, NDCC</w:t>
        </w:r>
      </w:hyperlink>
      <w:r>
        <w:rPr>
          <w:rFonts w:ascii="Times New Roman" w:hAnsi="Times New Roman"/>
          <w:color w:val="000000"/>
          <w:sz w:val="20"/>
        </w:rPr>
        <w:t>, prior to its amendment in 1975,</w:t>
      </w:r>
      <w:bookmarkStart w:id="94" w:name="co_fnRef_B00881983104032_ID0EK4BG_1"/>
      <w:hyperlink w:anchor="co_footnote_B00881983104032_1">
        <w:r>
          <w:rPr>
            <w:rFonts w:ascii="Times New Roman" w:hAnsi="Times New Roman"/>
            <w:color w:val="000000"/>
            <w:sz w:val="16"/>
            <w:vertAlign w:val="superscript"/>
          </w:rPr>
          <w:t>8</w:t>
        </w:r>
      </w:hyperlink>
      <w:bookmarkEnd w:id="94"/>
      <w:r>
        <w:rPr>
          <w:rFonts w:ascii="Times New Roman" w:hAnsi="Times New Roman"/>
          <w:color w:val="000000"/>
          <w:sz w:val="20"/>
        </w:rPr>
        <w:t xml:space="preserve"> provided that:</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 xml:space="preserve">“Any person, public or private corporation, proposing to drain waters from a pond, slough or lake, which impounds waters gathered therein and drained from an area comprising eighty acres or more into a natural watercourse, as defined by section 61–01–06, or into a draw or natural drainway, before constructing a ditch or facility for the purpose of such drainage </w:t>
      </w:r>
      <w:r>
        <w:rPr>
          <w:rFonts w:ascii="Times New Roman" w:hAnsi="Times New Roman"/>
          <w:i/>
          <w:color w:val="000000"/>
          <w:sz w:val="20"/>
        </w:rPr>
        <w:t>shall submit to the state water conservation commission an application for a permit to do so</w:t>
      </w:r>
      <w:r>
        <w:rPr>
          <w:rFonts w:ascii="Times New Roman" w:hAnsi="Times New Roman"/>
          <w:color w:val="000000"/>
          <w:sz w:val="20"/>
        </w:rPr>
        <w:t>.... The provisions of this chapter shall not ... apply to any county which has a board of drain commissioners ....” [Emphasis added.]</w:t>
      </w:r>
    </w:p>
    <w:p>
      <w:pPr>
        <w:spacing w:before="0" w:after="0" w:line="275" w:lineRule="atLeast"/>
        <w:ind w:left="200" w:right="0" w:firstLine="0"/>
        <w:jc w:val="both"/>
      </w:pPr>
      <w:r>
        <w:rPr>
          <w:rFonts w:ascii="Times New Roman" w:hAnsi="Times New Roman"/>
          <w:color w:val="000000"/>
          <w:sz w:val="20"/>
        </w:rPr>
        <w:t xml:space="preserve">If sixty percent or more of the watershed area of the watercourse, draw, or natural drainway was “embraced” within the boundaries of a water conservation and flood control district, then </w:t>
      </w:r>
      <w:hyperlink r:id="r206">
        <w:r>
          <w:rPr>
            <w:rFonts w:ascii="Times New Roman" w:hAnsi="Times New Roman"/>
            <w:color w:val="000000"/>
            <w:sz w:val="30"/>
          </w:rPr>
          <w:drawing>
            <wp:inline>
              <wp:extent cx="161925" cy="161925"/>
              <wp:docPr id="109" name="Picture 2"/>
              <a:graphic>
                <a:graphicData uri="http://schemas.openxmlformats.org/drawingml/2006/picture">
                  <p:pic>
                    <p:nvPicPr>
                      <p:cNvPr id="110" name="Picture 2"/>
                      <p:cNvPicPr/>
                    </p:nvPicPr>
                    <p:blipFill>
                      <a:blip r:embed="r57"/>
                      <a:srcRect/>
                      <a:stretch>
                        <a:fillRect/>
                      </a:stretch>
                    </p:blipFill>
                    <p:spPr>
                      <a:xfrm>
                        <a:off x="0" y="0"/>
                        <a:ext cx="161925" cy="161925"/>
                      </a:xfrm>
                      <a:prstGeom prst="rect"/>
                    </p:spPr>
                  </p:pic>
                </a:graphicData>
              </a:graphic>
            </wp:inline>
          </w:drawing>
        </w:r>
      </w:hyperlink>
      <w:hyperlink r:id="r207">
        <w:r>
          <w:rPr>
            <w:rFonts w:ascii="Times New Roman" w:hAnsi="Times New Roman"/>
            <w:color w:val="000000"/>
            <w:sz w:val="20"/>
          </w:rPr>
          <w:t>§ 61–01–22</w:t>
        </w:r>
      </w:hyperlink>
      <w:r>
        <w:rPr>
          <w:rFonts w:ascii="Times New Roman" w:hAnsi="Times New Roman"/>
          <w:color w:val="000000"/>
          <w:sz w:val="20"/>
        </w:rPr>
        <w:t xml:space="preserve"> required the state water conservation commission to “refer the application to the board of commissioners of such water conservation district for consideration and approval.” Thus, the approval of the Commission was not required if the drainage systems fell within the sole jurisdiction of the water conservation district. If the area did not have a water conservation district, then the Commission was to consider and approve the application itself.</w:t>
      </w:r>
    </w:p>
    <w:p>
      <w:pPr>
        <w:spacing w:before="0" w:after="0" w:line="275" w:lineRule="atLeast"/>
        <w:jc w:val="both"/>
      </w:pPr>
      <w:hyperlink r:id="r208">
        <w:r>
          <w:rPr>
            <w:rFonts w:ascii="Times New Roman" w:hAnsi="Times New Roman"/>
            <w:color w:val="000000"/>
            <w:sz w:val="30"/>
          </w:rPr>
          <w:drawing>
            <wp:inline>
              <wp:extent cx="161925" cy="161925"/>
              <wp:docPr id="111" name="Picture 2"/>
              <a:graphic>
                <a:graphicData uri="http://schemas.openxmlformats.org/drawingml/2006/picture">
                  <p:pic>
                    <p:nvPicPr>
                      <p:cNvPr id="112" name="Picture 2"/>
                      <p:cNvPicPr/>
                    </p:nvPicPr>
                    <p:blipFill>
                      <a:blip r:embed="r57"/>
                      <a:srcRect/>
                      <a:stretch>
                        <a:fillRect/>
                      </a:stretch>
                    </p:blipFill>
                    <p:spPr>
                      <a:xfrm>
                        <a:off x="0" y="0"/>
                        <a:ext cx="161925" cy="161925"/>
                      </a:xfrm>
                      <a:prstGeom prst="rect"/>
                    </p:spPr>
                  </p:pic>
                </a:graphicData>
              </a:graphic>
            </wp:inline>
          </w:drawing>
        </w:r>
      </w:hyperlink>
      <w:hyperlink r:id="r209">
        <w:r>
          <w:rPr>
            <w:rFonts w:ascii="Times New Roman" w:hAnsi="Times New Roman"/>
            <w:color w:val="000000"/>
            <w:sz w:val="20"/>
          </w:rPr>
          <w:t>Section 61–15–08, NDCC</w:t>
        </w:r>
      </w:hyperlink>
      <w:r>
        <w:rPr>
          <w:rFonts w:ascii="Times New Roman" w:hAnsi="Times New Roman"/>
          <w:color w:val="000000"/>
          <w:sz w:val="20"/>
        </w:rPr>
        <w:t>, provides that:</w:t>
      </w:r>
    </w:p>
    <w:p>
      <w:pPr>
        <w:spacing w:before="200" w:after="0" w:line="275" w:lineRule="atLeast"/>
        <w:ind w:left="200" w:right="0" w:firstLine="0"/>
        <w:jc w:val="both"/>
      </w:pPr>
      <w:r>
        <w:rPr>
          <w:rFonts w:ascii="Times New Roman" w:hAnsi="Times New Roman"/>
          <w:color w:val="000000"/>
          <w:sz w:val="20"/>
        </w:rPr>
        <w:t xml:space="preserve">“Any person who, </w:t>
      </w:r>
      <w:r>
        <w:rPr>
          <w:rFonts w:ascii="Times New Roman" w:hAnsi="Times New Roman"/>
          <w:i/>
          <w:color w:val="000000"/>
          <w:sz w:val="20"/>
        </w:rPr>
        <w:t>without written consent of the state engineer,</w:t>
      </w:r>
      <w:r>
        <w:rPr>
          <w:rFonts w:ascii="Times New Roman" w:hAnsi="Times New Roman"/>
          <w:color w:val="000000"/>
          <w:sz w:val="20"/>
        </w:rPr>
        <w:t xml:space="preserve"> shall drain ... any lake or pond, which has been meandered ... shall be guilty of a class B misdemeanor.”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Commission argued that the requirements of </w:t>
      </w:r>
      <w:hyperlink r:id="r210">
        <w:r>
          <w:rPr>
            <w:rFonts w:ascii="Times New Roman" w:hAnsi="Times New Roman"/>
            <w:color w:val="000000"/>
            <w:sz w:val="30"/>
          </w:rPr>
          <w:drawing>
            <wp:inline>
              <wp:extent cx="161925" cy="161925"/>
              <wp:docPr id="113" name="Picture 2"/>
              <a:graphic>
                <a:graphicData uri="http://schemas.openxmlformats.org/drawingml/2006/picture">
                  <p:pic>
                    <p:nvPicPr>
                      <p:cNvPr id="114" name="Picture 2"/>
                      <p:cNvPicPr/>
                    </p:nvPicPr>
                    <p:blipFill>
                      <a:blip r:embed="r57"/>
                      <a:srcRect/>
                      <a:stretch>
                        <a:fillRect/>
                      </a:stretch>
                    </p:blipFill>
                    <p:spPr>
                      <a:xfrm>
                        <a:off x="0" y="0"/>
                        <a:ext cx="161925" cy="161925"/>
                      </a:xfrm>
                      <a:prstGeom prst="rect"/>
                    </p:spPr>
                  </p:pic>
                </a:graphicData>
              </a:graphic>
            </wp:inline>
          </w:drawing>
        </w:r>
      </w:hyperlink>
      <w:hyperlink r:id="r211">
        <w:r>
          <w:rPr>
            <w:rFonts w:ascii="Times New Roman" w:hAnsi="Times New Roman"/>
            <w:color w:val="000000"/>
            <w:sz w:val="20"/>
          </w:rPr>
          <w:t>§ 61–15–08</w:t>
        </w:r>
      </w:hyperlink>
      <w:r>
        <w:rPr>
          <w:rFonts w:ascii="Times New Roman" w:hAnsi="Times New Roman"/>
          <w:color w:val="000000"/>
          <w:sz w:val="20"/>
        </w:rPr>
        <w:t xml:space="preserve"> were in addition to </w:t>
      </w:r>
      <w:bookmarkStart w:id="95" w:name="co_pp_sp_595_261_1"/>
      <w:r>
        <w:rPr>
          <w:rFonts w:ascii="Times New Roman" w:hAnsi="Times New Roman"/>
          <w:b/>
          <w:color w:val="000000"/>
          <w:sz w:val="20"/>
        </w:rPr>
        <w:t>*261</w:t>
      </w:r>
      <w:bookmarkEnd w:id="95"/>
      <w:r>
        <w:rPr>
          <w:rFonts w:ascii="Times New Roman" w:hAnsi="Times New Roman"/>
          <w:color w:val="000000"/>
          <w:sz w:val="20"/>
        </w:rPr>
        <w:t xml:space="preserve"> those imposed by </w:t>
      </w:r>
      <w:hyperlink r:id="r212">
        <w:r>
          <w:rPr>
            <w:rFonts w:ascii="Times New Roman" w:hAnsi="Times New Roman"/>
            <w:color w:val="000000"/>
            <w:sz w:val="30"/>
          </w:rPr>
          <w:drawing>
            <wp:inline>
              <wp:extent cx="161925" cy="161925"/>
              <wp:docPr id="115" name="Picture 2"/>
              <a:graphic>
                <a:graphicData uri="http://schemas.openxmlformats.org/drawingml/2006/picture">
                  <p:pic>
                    <p:nvPicPr>
                      <p:cNvPr id="116" name="Picture 2"/>
                      <p:cNvPicPr/>
                    </p:nvPicPr>
                    <p:blipFill>
                      <a:blip r:embed="r57"/>
                      <a:srcRect/>
                      <a:stretch>
                        <a:fillRect/>
                      </a:stretch>
                    </p:blipFill>
                    <p:spPr>
                      <a:xfrm>
                        <a:off x="0" y="0"/>
                        <a:ext cx="161925" cy="161925"/>
                      </a:xfrm>
                      <a:prstGeom prst="rect"/>
                    </p:spPr>
                  </p:pic>
                </a:graphicData>
              </a:graphic>
            </wp:inline>
          </w:drawing>
        </w:r>
      </w:hyperlink>
      <w:hyperlink r:id="r213">
        <w:r>
          <w:rPr>
            <w:rFonts w:ascii="Times New Roman" w:hAnsi="Times New Roman"/>
            <w:color w:val="000000"/>
            <w:sz w:val="20"/>
          </w:rPr>
          <w:t>§ 61–01–22</w:t>
        </w:r>
      </w:hyperlink>
      <w:r>
        <w:rPr>
          <w:rFonts w:ascii="Times New Roman" w:hAnsi="Times New Roman"/>
          <w:color w:val="000000"/>
          <w:sz w:val="20"/>
        </w:rPr>
        <w:t xml:space="preserve">. Thus, the Commission concluded that when Crockett and Cavalier County failed to obtain authorization from both the Commission and the State Engineer, they violated </w:t>
      </w:r>
      <w:hyperlink r:id="r214">
        <w:r>
          <w:rPr>
            <w:rFonts w:ascii="Times New Roman" w:hAnsi="Times New Roman"/>
            <w:color w:val="000000"/>
            <w:sz w:val="30"/>
          </w:rPr>
          <w:drawing>
            <wp:inline>
              <wp:extent cx="161925" cy="161925"/>
              <wp:docPr id="117" name="Picture 2"/>
              <a:graphic>
                <a:graphicData uri="http://schemas.openxmlformats.org/drawingml/2006/picture">
                  <p:pic>
                    <p:nvPicPr>
                      <p:cNvPr id="118" name="Picture 2"/>
                      <p:cNvPicPr/>
                    </p:nvPicPr>
                    <p:blipFill>
                      <a:blip r:embed="r57"/>
                      <a:srcRect/>
                      <a:stretch>
                        <a:fillRect/>
                      </a:stretch>
                    </p:blipFill>
                    <p:spPr>
                      <a:xfrm>
                        <a:off x="0" y="0"/>
                        <a:ext cx="161925" cy="161925"/>
                      </a:xfrm>
                      <a:prstGeom prst="rect"/>
                    </p:spPr>
                  </p:pic>
                </a:graphicData>
              </a:graphic>
            </wp:inline>
          </w:drawing>
        </w:r>
      </w:hyperlink>
      <w:hyperlink r:id="r215">
        <w:r>
          <w:rPr>
            <w:rFonts w:ascii="Times New Roman" w:hAnsi="Times New Roman"/>
            <w:color w:val="000000"/>
            <w:sz w:val="20"/>
          </w:rPr>
          <w:t>§ 61–01–22</w:t>
        </w:r>
      </w:hyperlink>
      <w:r>
        <w:rPr>
          <w:rFonts w:ascii="Times New Roman" w:hAnsi="Times New Roman"/>
          <w:color w:val="000000"/>
          <w:sz w:val="20"/>
        </w:rPr>
        <w:t xml:space="preserve"> and </w:t>
      </w:r>
      <w:hyperlink r:id="r216">
        <w:r>
          <w:rPr>
            <w:rFonts w:ascii="Times New Roman" w:hAnsi="Times New Roman"/>
            <w:color w:val="000000"/>
            <w:sz w:val="30"/>
          </w:rPr>
          <w:drawing>
            <wp:inline>
              <wp:extent cx="161925" cy="161925"/>
              <wp:docPr id="119" name="Picture 2"/>
              <a:graphic>
                <a:graphicData uri="http://schemas.openxmlformats.org/drawingml/2006/picture">
                  <p:pic>
                    <p:nvPicPr>
                      <p:cNvPr id="120" name="Picture 2"/>
                      <p:cNvPicPr/>
                    </p:nvPicPr>
                    <p:blipFill>
                      <a:blip r:embed="r57"/>
                      <a:srcRect/>
                      <a:stretch>
                        <a:fillRect/>
                      </a:stretch>
                    </p:blipFill>
                    <p:spPr>
                      <a:xfrm>
                        <a:off x="0" y="0"/>
                        <a:ext cx="161925" cy="161925"/>
                      </a:xfrm>
                      <a:prstGeom prst="rect"/>
                    </p:spPr>
                  </p:pic>
                </a:graphicData>
              </a:graphic>
            </wp:inline>
          </w:drawing>
        </w:r>
      </w:hyperlink>
      <w:hyperlink r:id="r217">
        <w:r>
          <w:rPr>
            <w:rFonts w:ascii="Times New Roman" w:hAnsi="Times New Roman"/>
            <w:color w:val="000000"/>
            <w:sz w:val="20"/>
          </w:rPr>
          <w:t>§ 61–15–08, NDCC</w:t>
        </w:r>
      </w:hyperlink>
      <w:r>
        <w:rPr>
          <w:rFonts w:ascii="Times New Roman" w:hAnsi="Times New Roman"/>
          <w:color w:val="000000"/>
          <w:sz w:val="20"/>
        </w:rPr>
        <w:t>. Crockett and the Cavalier County Water Resource District, however, argued that these sections conflicted and were irreconcilable. The lower court found that:</w:t>
      </w:r>
    </w:p>
    <w:p>
      <w:pPr>
        <w:spacing w:before="200" w:after="0" w:line="275" w:lineRule="atLeast"/>
        <w:ind w:left="480" w:right="480" w:firstLine="0"/>
        <w:jc w:val="both"/>
      </w:pPr>
      <w:r>
        <w:rPr>
          <w:rFonts w:ascii="Times New Roman" w:hAnsi="Times New Roman"/>
          <w:color w:val="000000"/>
          <w:sz w:val="20"/>
        </w:rPr>
        <w:t xml:space="preserve">“[S]ection 61–01–22 was last amended subsequent to </w:t>
      </w:r>
      <w:hyperlink r:id="r218">
        <w:r>
          <w:rPr>
            <w:rFonts w:ascii="Times New Roman" w:hAnsi="Times New Roman"/>
            <w:color w:val="000000"/>
            <w:sz w:val="30"/>
          </w:rPr>
          <w:drawing>
            <wp:inline>
              <wp:extent cx="161925" cy="161925"/>
              <wp:docPr id="121" name="Picture 2"/>
              <a:graphic>
                <a:graphicData uri="http://schemas.openxmlformats.org/drawingml/2006/picture">
                  <p:pic>
                    <p:nvPicPr>
                      <p:cNvPr id="122" name="Picture 2"/>
                      <p:cNvPicPr/>
                    </p:nvPicPr>
                    <p:blipFill>
                      <a:blip r:embed="r57"/>
                      <a:srcRect/>
                      <a:stretch>
                        <a:fillRect/>
                      </a:stretch>
                    </p:blipFill>
                    <p:spPr>
                      <a:xfrm>
                        <a:off x="0" y="0"/>
                        <a:ext cx="161925" cy="161925"/>
                      </a:xfrm>
                      <a:prstGeom prst="rect"/>
                    </p:spPr>
                  </p:pic>
                </a:graphicData>
              </a:graphic>
            </wp:inline>
          </w:drawing>
        </w:r>
      </w:hyperlink>
      <w:hyperlink r:id="r219">
        <w:r>
          <w:rPr>
            <w:rFonts w:ascii="Times New Roman" w:hAnsi="Times New Roman"/>
            <w:color w:val="000000"/>
            <w:sz w:val="20"/>
          </w:rPr>
          <w:t>Section 61–15–08</w:t>
        </w:r>
      </w:hyperlink>
      <w:r>
        <w:rPr>
          <w:rFonts w:ascii="Times New Roman" w:hAnsi="Times New Roman"/>
          <w:color w:val="000000"/>
          <w:sz w:val="20"/>
        </w:rPr>
        <w:t xml:space="preserve"> and, under the Rules of Construction, impliedly, if followed, [</w:t>
      </w:r>
      <w:hyperlink r:id="r220">
        <w:r>
          <w:rPr>
            <w:rFonts w:ascii="Times New Roman" w:hAnsi="Times New Roman"/>
            <w:color w:val="000000"/>
            <w:sz w:val="30"/>
          </w:rPr>
          <w:drawing>
            <wp:inline>
              <wp:extent cx="161925" cy="161925"/>
              <wp:docPr id="123" name="Picture 2"/>
              <a:graphic>
                <a:graphicData uri="http://schemas.openxmlformats.org/drawingml/2006/picture">
                  <p:pic>
                    <p:nvPicPr>
                      <p:cNvPr id="124" name="Picture 2"/>
                      <p:cNvPicPr/>
                    </p:nvPicPr>
                    <p:blipFill>
                      <a:blip r:embed="r57"/>
                      <a:srcRect/>
                      <a:stretch>
                        <a:fillRect/>
                      </a:stretch>
                    </p:blipFill>
                    <p:spPr>
                      <a:xfrm>
                        <a:off x="0" y="0"/>
                        <a:ext cx="161925" cy="161925"/>
                      </a:xfrm>
                      <a:prstGeom prst="rect"/>
                    </p:spPr>
                  </p:pic>
                </a:graphicData>
              </a:graphic>
            </wp:inline>
          </w:drawing>
        </w:r>
      </w:hyperlink>
      <w:hyperlink r:id="r221">
        <w:r>
          <w:rPr>
            <w:rFonts w:ascii="Times New Roman" w:hAnsi="Times New Roman"/>
            <w:color w:val="000000"/>
            <w:sz w:val="20"/>
          </w:rPr>
          <w:t>§ 61–01–22</w:t>
        </w:r>
      </w:hyperlink>
      <w:r>
        <w:rPr>
          <w:rFonts w:ascii="Times New Roman" w:hAnsi="Times New Roman"/>
          <w:color w:val="000000"/>
          <w:sz w:val="20"/>
        </w:rPr>
        <w:t xml:space="preserve">] would be a defense to </w:t>
      </w:r>
      <w:hyperlink r:id="r222">
        <w:r>
          <w:rPr>
            <w:rFonts w:ascii="Times New Roman" w:hAnsi="Times New Roman"/>
            <w:color w:val="000000"/>
            <w:sz w:val="30"/>
          </w:rPr>
          <w:drawing>
            <wp:inline>
              <wp:extent cx="161925" cy="161925"/>
              <wp:docPr id="125" name="Picture 2"/>
              <a:graphic>
                <a:graphicData uri="http://schemas.openxmlformats.org/drawingml/2006/picture">
                  <p:pic>
                    <p:nvPicPr>
                      <p:cNvPr id="126" name="Picture 2"/>
                      <p:cNvPicPr/>
                    </p:nvPicPr>
                    <p:blipFill>
                      <a:blip r:embed="r57"/>
                      <a:srcRect/>
                      <a:stretch>
                        <a:fillRect/>
                      </a:stretch>
                    </p:blipFill>
                    <p:spPr>
                      <a:xfrm>
                        <a:off x="0" y="0"/>
                        <a:ext cx="161925" cy="161925"/>
                      </a:xfrm>
                      <a:prstGeom prst="rect"/>
                    </p:spPr>
                  </p:pic>
                </a:graphicData>
              </a:graphic>
            </wp:inline>
          </w:drawing>
        </w:r>
      </w:hyperlink>
      <w:hyperlink r:id="r223">
        <w:r>
          <w:rPr>
            <w:rFonts w:ascii="Times New Roman" w:hAnsi="Times New Roman"/>
            <w:color w:val="000000"/>
            <w:sz w:val="20"/>
          </w:rPr>
          <w:t>Section 61–15–08</w:t>
        </w:r>
      </w:hyperlink>
      <w:r>
        <w:rPr>
          <w:rFonts w:ascii="Times New Roman" w:hAnsi="Times New Roman"/>
          <w:color w:val="000000"/>
          <w:sz w:val="20"/>
        </w:rPr>
        <w:t xml:space="preserve"> ....”</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have already concluded that </w:t>
      </w:r>
      <w:hyperlink r:id="r224">
        <w:r>
          <w:rPr>
            <w:rFonts w:ascii="Times New Roman" w:hAnsi="Times New Roman"/>
            <w:color w:val="000000"/>
            <w:sz w:val="30"/>
          </w:rPr>
          <w:drawing>
            <wp:inline>
              <wp:extent cx="161925" cy="161925"/>
              <wp:docPr id="127" name="Picture 2"/>
              <a:graphic>
                <a:graphicData uri="http://schemas.openxmlformats.org/drawingml/2006/picture">
                  <p:pic>
                    <p:nvPicPr>
                      <p:cNvPr id="128" name="Picture 2"/>
                      <p:cNvPicPr/>
                    </p:nvPicPr>
                    <p:blipFill>
                      <a:blip r:embed="r57"/>
                      <a:srcRect/>
                      <a:stretch>
                        <a:fillRect/>
                      </a:stretch>
                    </p:blipFill>
                    <p:spPr>
                      <a:xfrm>
                        <a:off x="0" y="0"/>
                        <a:ext cx="161925" cy="161925"/>
                      </a:xfrm>
                      <a:prstGeom prst="rect"/>
                    </p:spPr>
                  </p:pic>
                </a:graphicData>
              </a:graphic>
            </wp:inline>
          </w:drawing>
        </w:r>
      </w:hyperlink>
      <w:hyperlink r:id="r225">
        <w:r>
          <w:rPr>
            <w:rFonts w:ascii="Times New Roman" w:hAnsi="Times New Roman"/>
            <w:color w:val="000000"/>
            <w:sz w:val="20"/>
          </w:rPr>
          <w:t>§ 61–01–22</w:t>
        </w:r>
      </w:hyperlink>
      <w:r>
        <w:rPr>
          <w:rFonts w:ascii="Times New Roman" w:hAnsi="Times New Roman"/>
          <w:color w:val="000000"/>
          <w:sz w:val="20"/>
        </w:rPr>
        <w:t xml:space="preserve"> did not apply to Cavalier County and therefore its provisions were not violated. Thus, we need not reach Cavalier County Water Resource District's argument that </w:t>
      </w:r>
      <w:hyperlink r:id="r226">
        <w:r>
          <w:rPr>
            <w:rFonts w:ascii="Times New Roman" w:hAnsi="Times New Roman"/>
            <w:color w:val="000000"/>
            <w:sz w:val="30"/>
          </w:rPr>
          <w:drawing>
            <wp:inline>
              <wp:extent cx="161925" cy="161925"/>
              <wp:docPr id="129" name="Picture 2"/>
              <a:graphic>
                <a:graphicData uri="http://schemas.openxmlformats.org/drawingml/2006/picture">
                  <p:pic>
                    <p:nvPicPr>
                      <p:cNvPr id="130" name="Picture 2"/>
                      <p:cNvPicPr/>
                    </p:nvPicPr>
                    <p:blipFill>
                      <a:blip r:embed="r57"/>
                      <a:srcRect/>
                      <a:stretch>
                        <a:fillRect/>
                      </a:stretch>
                    </p:blipFill>
                    <p:spPr>
                      <a:xfrm>
                        <a:off x="0" y="0"/>
                        <a:ext cx="161925" cy="161925"/>
                      </a:xfrm>
                      <a:prstGeom prst="rect"/>
                    </p:spPr>
                  </p:pic>
                </a:graphicData>
              </a:graphic>
            </wp:inline>
          </w:drawing>
        </w:r>
      </w:hyperlink>
      <w:hyperlink r:id="r227">
        <w:r>
          <w:rPr>
            <w:rFonts w:ascii="Times New Roman" w:hAnsi="Times New Roman"/>
            <w:color w:val="000000"/>
            <w:sz w:val="20"/>
          </w:rPr>
          <w:t>§ 61–01–22</w:t>
        </w:r>
      </w:hyperlink>
      <w:r>
        <w:rPr>
          <w:rFonts w:ascii="Times New Roman" w:hAnsi="Times New Roman"/>
          <w:color w:val="000000"/>
          <w:sz w:val="20"/>
        </w:rPr>
        <w:t xml:space="preserve"> and </w:t>
      </w:r>
      <w:hyperlink r:id="r228">
        <w:r>
          <w:rPr>
            <w:rFonts w:ascii="Times New Roman" w:hAnsi="Times New Roman"/>
            <w:color w:val="000000"/>
            <w:sz w:val="30"/>
          </w:rPr>
          <w:drawing>
            <wp:inline>
              <wp:extent cx="161925" cy="161925"/>
              <wp:docPr id="131" name="Picture 2"/>
              <a:graphic>
                <a:graphicData uri="http://schemas.openxmlformats.org/drawingml/2006/picture">
                  <p:pic>
                    <p:nvPicPr>
                      <p:cNvPr id="132" name="Picture 2"/>
                      <p:cNvPicPr/>
                    </p:nvPicPr>
                    <p:blipFill>
                      <a:blip r:embed="r57"/>
                      <a:srcRect/>
                      <a:stretch>
                        <a:fillRect/>
                      </a:stretch>
                    </p:blipFill>
                    <p:spPr>
                      <a:xfrm>
                        <a:off x="0" y="0"/>
                        <a:ext cx="161925" cy="161925"/>
                      </a:xfrm>
                      <a:prstGeom prst="rect"/>
                    </p:spPr>
                  </p:pic>
                </a:graphicData>
              </a:graphic>
            </wp:inline>
          </w:drawing>
        </w:r>
      </w:hyperlink>
      <w:hyperlink r:id="r229">
        <w:r>
          <w:rPr>
            <w:rFonts w:ascii="Times New Roman" w:hAnsi="Times New Roman"/>
            <w:color w:val="000000"/>
            <w:sz w:val="20"/>
          </w:rPr>
          <w:t>§ 61–15–08</w:t>
        </w:r>
      </w:hyperlink>
      <w:r>
        <w:rPr>
          <w:rFonts w:ascii="Times New Roman" w:hAnsi="Times New Roman"/>
          <w:color w:val="000000"/>
          <w:sz w:val="20"/>
        </w:rPr>
        <w:t xml:space="preserve"> are irreconcilable or that </w:t>
      </w:r>
      <w:hyperlink r:id="r230">
        <w:r>
          <w:rPr>
            <w:rFonts w:ascii="Times New Roman" w:hAnsi="Times New Roman"/>
            <w:color w:val="000000"/>
            <w:sz w:val="30"/>
          </w:rPr>
          <w:drawing>
            <wp:inline>
              <wp:extent cx="161925" cy="161925"/>
              <wp:docPr id="133" name="Picture 2"/>
              <a:graphic>
                <a:graphicData uri="http://schemas.openxmlformats.org/drawingml/2006/picture">
                  <p:pic>
                    <p:nvPicPr>
                      <p:cNvPr id="134" name="Picture 2"/>
                      <p:cNvPicPr/>
                    </p:nvPicPr>
                    <p:blipFill>
                      <a:blip r:embed="r57"/>
                      <a:srcRect/>
                      <a:stretch>
                        <a:fillRect/>
                      </a:stretch>
                    </p:blipFill>
                    <p:spPr>
                      <a:xfrm>
                        <a:off x="0" y="0"/>
                        <a:ext cx="161925" cy="161925"/>
                      </a:xfrm>
                      <a:prstGeom prst="rect"/>
                    </p:spPr>
                  </p:pic>
                </a:graphicData>
              </a:graphic>
            </wp:inline>
          </w:drawing>
        </w:r>
      </w:hyperlink>
      <w:hyperlink r:id="r231">
        <w:r>
          <w:rPr>
            <w:rFonts w:ascii="Times New Roman" w:hAnsi="Times New Roman"/>
            <w:color w:val="000000"/>
            <w:sz w:val="20"/>
          </w:rPr>
          <w:t>§ 61–01–22</w:t>
        </w:r>
      </w:hyperlink>
      <w:r>
        <w:rPr>
          <w:rFonts w:ascii="Times New Roman" w:hAnsi="Times New Roman"/>
          <w:color w:val="000000"/>
          <w:sz w:val="20"/>
        </w:rPr>
        <w:t xml:space="preserve"> is a defense to </w:t>
      </w:r>
      <w:hyperlink r:id="r232">
        <w:r>
          <w:rPr>
            <w:rFonts w:ascii="Times New Roman" w:hAnsi="Times New Roman"/>
            <w:color w:val="000000"/>
            <w:sz w:val="30"/>
          </w:rPr>
          <w:drawing>
            <wp:inline>
              <wp:extent cx="161925" cy="161925"/>
              <wp:docPr id="135" name="Picture 2"/>
              <a:graphic>
                <a:graphicData uri="http://schemas.openxmlformats.org/drawingml/2006/picture">
                  <p:pic>
                    <p:nvPicPr>
                      <p:cNvPr id="136" name="Picture 2"/>
                      <p:cNvPicPr/>
                    </p:nvPicPr>
                    <p:blipFill>
                      <a:blip r:embed="r57"/>
                      <a:srcRect/>
                      <a:stretch>
                        <a:fillRect/>
                      </a:stretch>
                    </p:blipFill>
                    <p:spPr>
                      <a:xfrm>
                        <a:off x="0" y="0"/>
                        <a:ext cx="161925" cy="161925"/>
                      </a:xfrm>
                      <a:prstGeom prst="rect"/>
                    </p:spPr>
                  </p:pic>
                </a:graphicData>
              </a:graphic>
            </wp:inline>
          </w:drawing>
        </w:r>
      </w:hyperlink>
      <w:hyperlink r:id="r233">
        <w:r>
          <w:rPr>
            <w:rFonts w:ascii="Times New Roman" w:hAnsi="Times New Roman"/>
            <w:color w:val="000000"/>
            <w:sz w:val="20"/>
          </w:rPr>
          <w:t>§ 61–15–08</w:t>
        </w:r>
      </w:hyperlink>
      <w:r>
        <w:rPr>
          <w:rFonts w:ascii="Times New Roman" w:hAnsi="Times New Roman"/>
          <w:color w:val="000000"/>
          <w:sz w:val="20"/>
        </w:rPr>
        <w:t>.</w:t>
      </w:r>
      <w:bookmarkStart w:id="96" w:name="co_fnRef_B00991983104032_ID0EDMAI_1"/>
      <w:hyperlink w:anchor="co_footnote_B00991983104032_1">
        <w:r>
          <w:rPr>
            <w:rFonts w:ascii="Times New Roman" w:hAnsi="Times New Roman"/>
            <w:color w:val="000000"/>
            <w:sz w:val="16"/>
            <w:vertAlign w:val="superscript"/>
          </w:rPr>
          <w:t>9</w:t>
        </w:r>
      </w:hyperlink>
      <w:bookmarkEnd w:id="96"/>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01983104032_1">
        <w:r>
          <w:rPr>
            <w:rFonts w:ascii="Times New Roman" w:hAnsi="Times New Roman"/>
            <w:b/>
            <w:color w:val="000000"/>
            <w:sz w:val="20"/>
            <w:bdr w:val="none" w:space="2"/>
            <w:vertAlign w:val="superscript"/>
          </w:rPr>
          <w:t>[10]</w:t>
        </w:r>
      </w:hyperlink>
      <w:bookmarkStart w:id="97" w:name="co_anchor_B101983104032_1"/>
      <w:bookmarkEnd w:id="97"/>
      <w:r>
        <w:rPr>
          <w:rFonts w:ascii="Times New Roman" w:hAnsi="Times New Roman"/>
          <w:color w:val="000000"/>
          <w:sz w:val="20"/>
        </w:rPr>
        <w:t xml:space="preserve"> As earlier noted, the Commission and State Engineer participated in the resolution of disputes which resulted in approval of the 1969 water management plan. Cavalier County Water Resource District thus had the State Engineer's tacit approval, and was in compliance with </w:t>
      </w:r>
      <w:hyperlink r:id="r234">
        <w:r>
          <w:rPr>
            <w:rFonts w:ascii="Times New Roman" w:hAnsi="Times New Roman"/>
            <w:color w:val="000000"/>
            <w:sz w:val="30"/>
          </w:rPr>
          <w:drawing>
            <wp:inline>
              <wp:extent cx="161925" cy="161925"/>
              <wp:docPr id="137" name="Picture 2"/>
              <a:graphic>
                <a:graphicData uri="http://schemas.openxmlformats.org/drawingml/2006/picture">
                  <p:pic>
                    <p:nvPicPr>
                      <p:cNvPr id="138" name="Picture 2"/>
                      <p:cNvPicPr/>
                    </p:nvPicPr>
                    <p:blipFill>
                      <a:blip r:embed="r57"/>
                      <a:srcRect/>
                      <a:stretch>
                        <a:fillRect/>
                      </a:stretch>
                    </p:blipFill>
                    <p:spPr>
                      <a:xfrm>
                        <a:off x="0" y="0"/>
                        <a:ext cx="161925" cy="161925"/>
                      </a:xfrm>
                      <a:prstGeom prst="rect"/>
                    </p:spPr>
                  </p:pic>
                </a:graphicData>
              </a:graphic>
            </wp:inline>
          </w:drawing>
        </w:r>
      </w:hyperlink>
      <w:hyperlink r:id="r235">
        <w:r>
          <w:rPr>
            <w:rFonts w:ascii="Times New Roman" w:hAnsi="Times New Roman"/>
            <w:color w:val="000000"/>
            <w:sz w:val="20"/>
          </w:rPr>
          <w:t>§ 61–15–08</w:t>
        </w:r>
      </w:hyperlink>
      <w:r>
        <w:rPr>
          <w:rFonts w:ascii="Times New Roman" w:hAnsi="Times New Roman"/>
          <w:color w:val="000000"/>
          <w:sz w:val="20"/>
        </w:rPr>
        <w:t xml:space="preserve"> while implementing the 1969 plan. We cannot conclude that the appellees then violated </w:t>
      </w:r>
      <w:hyperlink r:id="r236">
        <w:r>
          <w:rPr>
            <w:rFonts w:ascii="Times New Roman" w:hAnsi="Times New Roman"/>
            <w:color w:val="000000"/>
            <w:sz w:val="30"/>
          </w:rPr>
          <w:drawing>
            <wp:inline>
              <wp:extent cx="161925" cy="161925"/>
              <wp:docPr id="139" name="Picture 2"/>
              <a:graphic>
                <a:graphicData uri="http://schemas.openxmlformats.org/drawingml/2006/picture">
                  <p:pic>
                    <p:nvPicPr>
                      <p:cNvPr id="140" name="Picture 2"/>
                      <p:cNvPicPr/>
                    </p:nvPicPr>
                    <p:blipFill>
                      <a:blip r:embed="r57"/>
                      <a:srcRect/>
                      <a:stretch>
                        <a:fillRect/>
                      </a:stretch>
                    </p:blipFill>
                    <p:spPr>
                      <a:xfrm>
                        <a:off x="0" y="0"/>
                        <a:ext cx="161925" cy="161925"/>
                      </a:xfrm>
                      <a:prstGeom prst="rect"/>
                    </p:spPr>
                  </p:pic>
                </a:graphicData>
              </a:graphic>
            </wp:inline>
          </w:drawing>
        </w:r>
      </w:hyperlink>
      <w:hyperlink r:id="r237">
        <w:r>
          <w:rPr>
            <w:rFonts w:ascii="Times New Roman" w:hAnsi="Times New Roman"/>
            <w:color w:val="000000"/>
            <w:sz w:val="20"/>
          </w:rPr>
          <w:t>§ 61–15–08</w:t>
        </w:r>
      </w:hyperlink>
      <w:r>
        <w:rPr>
          <w:rFonts w:ascii="Times New Roman" w:hAnsi="Times New Roman"/>
          <w:color w:val="000000"/>
          <w:sz w:val="20"/>
        </w:rPr>
        <w:t xml:space="preserve"> by implementing what they considered to be drainage systems designed to correct the deficiencies of the 1969 plan. In this case we find that Cavalier County Water Resource District and Crockett reasonably relied upon </w:t>
      </w:r>
      <w:hyperlink r:id="r238">
        <w:r>
          <w:rPr>
            <w:rFonts w:ascii="Times New Roman" w:hAnsi="Times New Roman"/>
            <w:color w:val="000000"/>
            <w:sz w:val="30"/>
          </w:rPr>
          <w:drawing>
            <wp:inline>
              <wp:extent cx="161925" cy="161925"/>
              <wp:docPr id="141" name="Picture 3"/>
              <a:graphic>
                <a:graphicData uri="http://schemas.openxmlformats.org/drawingml/2006/picture">
                  <p:pic>
                    <p:nvPicPr>
                      <p:cNvPr id="142" name="Picture 3"/>
                      <p:cNvPicPr/>
                    </p:nvPicPr>
                    <p:blipFill>
                      <a:blip r:embed="r70"/>
                      <a:srcRect/>
                      <a:stretch>
                        <a:fillRect/>
                      </a:stretch>
                    </p:blipFill>
                    <p:spPr>
                      <a:xfrm>
                        <a:off x="0" y="0"/>
                        <a:ext cx="161925" cy="161925"/>
                      </a:xfrm>
                      <a:prstGeom prst="rect"/>
                    </p:spPr>
                  </p:pic>
                </a:graphicData>
              </a:graphic>
            </wp:inline>
          </w:drawing>
        </w:r>
      </w:hyperlink>
      <w:hyperlink r:id="r239">
        <w:r>
          <w:rPr>
            <w:rFonts w:ascii="Times New Roman" w:hAnsi="Times New Roman"/>
            <w:color w:val="000000"/>
            <w:sz w:val="20"/>
          </w:rPr>
          <w:t>§ 61–21–02</w:t>
        </w:r>
      </w:hyperlink>
      <w:r>
        <w:rPr>
          <w:rFonts w:ascii="Times New Roman" w:hAnsi="Times New Roman"/>
          <w:color w:val="000000"/>
          <w:sz w:val="20"/>
        </w:rPr>
        <w:t xml:space="preserve">, </w:t>
      </w:r>
      <w:hyperlink r:id="r240">
        <w:r>
          <w:rPr>
            <w:rFonts w:ascii="Times New Roman" w:hAnsi="Times New Roman"/>
            <w:color w:val="000000"/>
            <w:sz w:val="30"/>
          </w:rPr>
          <w:drawing>
            <wp:inline>
              <wp:extent cx="161925" cy="161925"/>
              <wp:docPr id="143" name="Picture 2"/>
              <a:graphic>
                <a:graphicData uri="http://schemas.openxmlformats.org/drawingml/2006/picture">
                  <p:pic>
                    <p:nvPicPr>
                      <p:cNvPr id="144" name="Picture 2"/>
                      <p:cNvPicPr/>
                    </p:nvPicPr>
                    <p:blipFill>
                      <a:blip r:embed="r57"/>
                      <a:srcRect/>
                      <a:stretch>
                        <a:fillRect/>
                      </a:stretch>
                    </p:blipFill>
                    <p:spPr>
                      <a:xfrm>
                        <a:off x="0" y="0"/>
                        <a:ext cx="161925" cy="161925"/>
                      </a:xfrm>
                      <a:prstGeom prst="rect"/>
                    </p:spPr>
                  </p:pic>
                </a:graphicData>
              </a:graphic>
            </wp:inline>
          </w:drawing>
        </w:r>
      </w:hyperlink>
      <w:hyperlink r:id="r241">
        <w:r>
          <w:rPr>
            <w:rFonts w:ascii="Times New Roman" w:hAnsi="Times New Roman"/>
            <w:color w:val="000000"/>
            <w:sz w:val="20"/>
          </w:rPr>
          <w:t>§ 61–01–22</w:t>
        </w:r>
      </w:hyperlink>
      <w:r>
        <w:rPr>
          <w:rFonts w:ascii="Times New Roman" w:hAnsi="Times New Roman"/>
          <w:color w:val="000000"/>
          <w:sz w:val="20"/>
        </w:rPr>
        <w:t xml:space="preserve">, and </w:t>
      </w:r>
      <w:hyperlink r:id="r242">
        <w:r>
          <w:rPr>
            <w:rFonts w:ascii="Times New Roman" w:hAnsi="Times New Roman"/>
            <w:color w:val="000000"/>
            <w:sz w:val="30"/>
          </w:rPr>
          <w:drawing>
            <wp:inline>
              <wp:extent cx="161925" cy="161925"/>
              <wp:docPr id="145" name="Picture 2"/>
              <a:graphic>
                <a:graphicData uri="http://schemas.openxmlformats.org/drawingml/2006/picture">
                  <p:pic>
                    <p:nvPicPr>
                      <p:cNvPr id="146" name="Picture 2"/>
                      <p:cNvPicPr/>
                    </p:nvPicPr>
                    <p:blipFill>
                      <a:blip r:embed="r57"/>
                      <a:srcRect/>
                      <a:stretch>
                        <a:fillRect/>
                      </a:stretch>
                    </p:blipFill>
                    <p:spPr>
                      <a:xfrm>
                        <a:off x="0" y="0"/>
                        <a:ext cx="161925" cy="161925"/>
                      </a:xfrm>
                      <a:prstGeom prst="rect"/>
                    </p:spPr>
                  </p:pic>
                </a:graphicData>
              </a:graphic>
            </wp:inline>
          </w:drawing>
        </w:r>
      </w:hyperlink>
      <w:hyperlink r:id="r243">
        <w:r>
          <w:rPr>
            <w:rFonts w:ascii="Times New Roman" w:hAnsi="Times New Roman"/>
            <w:color w:val="000000"/>
            <w:sz w:val="20"/>
          </w:rPr>
          <w:t>§ 61–15–08, NDCC</w:t>
        </w:r>
      </w:hyperlink>
      <w:r>
        <w:rPr>
          <w:rFonts w:ascii="Times New Roman" w:hAnsi="Times New Roman"/>
          <w:color w:val="000000"/>
          <w:sz w:val="20"/>
        </w:rPr>
        <w:t xml:space="preserve"> to justify the drainage activities.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1983104032_1">
        <w:r>
          <w:rPr>
            <w:rFonts w:ascii="Times New Roman" w:hAnsi="Times New Roman"/>
            <w:b/>
            <w:color w:val="000000"/>
            <w:sz w:val="20"/>
            <w:bdr w:val="none" w:space="2"/>
            <w:vertAlign w:val="superscript"/>
          </w:rPr>
          <w:t>[11]</w:t>
        </w:r>
      </w:hyperlink>
      <w:bookmarkStart w:id="98" w:name="co_anchor_B111983104032_1"/>
      <w:bookmarkEnd w:id="98"/>
      <w:r>
        <w:rPr>
          <w:rFonts w:ascii="Times New Roman" w:hAnsi="Times New Roman"/>
          <w:color w:val="000000"/>
          <w:sz w:val="20"/>
        </w:rPr>
        <w:t xml:space="preserve"> Although we disagree with the rationale of the trial court and find the judge's reasoning incorrect, “we will not reverse the proper judgment on that basis.” </w:t>
      </w:r>
      <w:hyperlink r:id="r244">
        <w:r>
          <w:rPr>
            <w:rFonts w:ascii="Times New Roman" w:hAnsi="Times New Roman"/>
            <w:i/>
            <w:color w:val="000000"/>
            <w:sz w:val="20"/>
          </w:rPr>
          <w:t>Bohn v. Bohn Implement Co.,</w:t>
        </w:r>
        <w:r>
          <w:rPr>
            <w:rFonts w:ascii="Times New Roman" w:hAnsi="Times New Roman"/>
            <w:color w:val="000000"/>
            <w:sz w:val="20"/>
          </w:rPr>
          <w:t xml:space="preserve"> 325 N.W.2d 281, 283 (N.D.1982)</w:t>
        </w:r>
      </w:hyperlink>
      <w:r>
        <w:rPr>
          <w:rFonts w:ascii="Times New Roman" w:hAnsi="Times New Roman"/>
          <w:color w:val="000000"/>
          <w:sz w:val="20"/>
        </w:rPr>
        <w:t xml:space="preserve">; </w:t>
      </w:r>
      <w:hyperlink r:id="r245">
        <w:r>
          <w:rPr>
            <w:rFonts w:ascii="Times New Roman" w:hAnsi="Times New Roman"/>
            <w:color w:val="000000"/>
            <w:sz w:val="30"/>
          </w:rPr>
          <w:drawing>
            <wp:inline>
              <wp:extent cx="161925" cy="161925"/>
              <wp:docPr id="147" name="Picture 3"/>
              <a:graphic>
                <a:graphicData uri="http://schemas.openxmlformats.org/drawingml/2006/picture">
                  <p:pic>
                    <p:nvPicPr>
                      <p:cNvPr id="148" name="Picture 3"/>
                      <p:cNvPicPr/>
                    </p:nvPicPr>
                    <p:blipFill>
                      <a:blip r:embed="r70"/>
                      <a:srcRect/>
                      <a:stretch>
                        <a:fillRect/>
                      </a:stretch>
                    </p:blipFill>
                    <p:spPr>
                      <a:xfrm>
                        <a:off x="0" y="0"/>
                        <a:ext cx="161925" cy="161925"/>
                      </a:xfrm>
                      <a:prstGeom prst="rect"/>
                    </p:spPr>
                  </p:pic>
                </a:graphicData>
              </a:graphic>
            </wp:inline>
          </w:drawing>
        </w:r>
      </w:hyperlink>
      <w:hyperlink r:id="r246">
        <w:r>
          <w:rPr>
            <w:rFonts w:ascii="Times New Roman" w:hAnsi="Times New Roman"/>
            <w:i/>
            <w:color w:val="000000"/>
            <w:sz w:val="20"/>
          </w:rPr>
          <w:t>KFGO Radio, Inc. v. Rothe,</w:t>
        </w:r>
        <w:r>
          <w:rPr>
            <w:rFonts w:ascii="Times New Roman" w:hAnsi="Times New Roman"/>
            <w:color w:val="000000"/>
            <w:sz w:val="20"/>
          </w:rPr>
          <w:t xml:space="preserve"> 298 N.W.2d 505 (N.D.1980)</w:t>
        </w:r>
      </w:hyperlink>
      <w:r>
        <w:rPr>
          <w:rFonts w:ascii="Times New Roman" w:hAnsi="Times New Roman"/>
          <w:color w:val="000000"/>
          <w:sz w:val="20"/>
        </w:rPr>
        <w:t>. Accordingly, the judgment dismissing the action is 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This being a matter of great public interest, all parties will bear the costs that each has incurred.</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ERICKSTAD, C.J., SAND and PAULSON, JJ., and ILVEDSON, Surrogate Judge, concur.</w:t>
      </w:r>
    </w:p>
    <w:p>
      <w:pPr>
        <w:spacing w:before="200" w:after="0" w:line="275" w:lineRule="atLeast"/>
        <w:jc w:val="both"/>
      </w:pPr>
      <w:r>
        <w:rPr>
          <w:rFonts w:ascii="Times New Roman" w:hAnsi="Times New Roman"/>
          <w:color w:val="000000"/>
          <w:sz w:val="20"/>
        </w:rPr>
        <w:t>ILVEDSON, Surrogate Judge, sitting in place of VANDE WALLE, J., disqualified.</w:t>
      </w:r>
    </w:p>
    <w:bookmarkStart w:id="99" w:name="co_allCitations_1"/>
    <w:p>
      <w:pPr>
        <w:keepNext/>
        <w:keepLines/>
        <w:spacing w:before="200" w:after="0" w:line="275" w:lineRule="atLeast"/>
        <w:jc w:val="both"/>
      </w:pPr>
      <w:r>
        <w:rPr>
          <w:rFonts w:ascii="Times New Roman" w:hAnsi="Times New Roman"/>
          <w:b/>
          <w:color w:val="212121"/>
          <w:sz w:val="20"/>
        </w:rPr>
        <w:t>All Citations</w:t>
      </w:r>
    </w:p>
    <w:bookmarkEnd w:id="99"/>
    <w:p>
      <w:pPr>
        <w:spacing w:before="200" w:after="0" w:line="275" w:lineRule="atLeast"/>
        <w:jc w:val="both"/>
      </w:pPr>
      <w:r>
        <w:rPr>
          <w:rFonts w:ascii="Times New Roman" w:hAnsi="Times New Roman"/>
          <w:color w:val="000000"/>
          <w:sz w:val="20"/>
        </w:rPr>
        <w:t>332 N.W.2d 254</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00" w:name="co_footnote_B00111983104032_1"/>
            <w:hyperlink w:anchor="co_fnRef_B00111983104032_ID0E36AE_1">
              <w:r>
                <w:rPr>
                  <w:rFonts w:ascii="Times New Roman" w:hAnsi="Times New Roman"/>
                  <w:color w:val="000000"/>
                  <w:sz w:val="20"/>
                  <w:vertAlign w:val="superscript"/>
                </w:rPr>
                <w:t>1</w:t>
              </w:r>
            </w:hyperlink>
            <w:bookmarkEnd w:id="100"/>
          </w:p>
        </w:tc>
        <w:tc>
          <w:tcPr>
            <w:vAlign w:val="top"/>
          </w:tcPr>
          <w:p>
            <w:pPr>
              <w:spacing w:before="0" w:after="0" w:line="275" w:lineRule="atLeast"/>
              <w:jc w:val="both"/>
            </w:pPr>
            <w:r>
              <w:rPr>
                <w:rFonts w:ascii="Times New Roman" w:hAnsi="Times New Roman"/>
                <w:color w:val="000000"/>
                <w:sz w:val="20"/>
              </w:rPr>
              <w:t xml:space="preserve">Although the State Water Commission and State Engineer describe this suit, pursuant to the North Dakota Environmental Law Enforcement Act of 1975, as one to enforce the State's environmental laws (Ch. 32–40, NDCC), for our convenience we have treated it as a declaratory judgment action under Ch. 32–23, NDCC and </w:t>
            </w:r>
            <w:hyperlink r:id="r247">
              <w:r>
                <w:rPr>
                  <w:rFonts w:ascii="Times New Roman" w:hAnsi="Times New Roman"/>
                  <w:color w:val="000000"/>
                  <w:sz w:val="20"/>
                </w:rPr>
                <w:t>Rule 57, NDRCivP</w:t>
              </w:r>
            </w:hyperlink>
            <w:r>
              <w:rPr>
                <w:rFonts w:ascii="Times New Roman" w:hAnsi="Times New Roman"/>
                <w:color w:val="000000"/>
                <w:sz w:val="20"/>
              </w:rPr>
              <w:t>. A justiciable controversy exists, warranting a declaration of rights, status, and legal relationships.</w:t>
            </w:r>
          </w:p>
        </w:tc>
      </w:tr>
      <w:tr>
        <w:tblPrEx/>
        <w:trPr/>
        <w:tc>
          <w:tcPr>
            <w:vAlign w:val="top"/>
          </w:tcPr>
          <w:p>
            <w:pPr>
              <w:spacing w:before="0" w:after="0" w:line="275" w:lineRule="atLeast"/>
            </w:pPr>
            <w:bookmarkStart w:id="101" w:name="co_footnote_B00221983104032_1"/>
            <w:hyperlink w:anchor="co_fnRef_B00221983104032_ID0E3GAG_1">
              <w:r>
                <w:rPr>
                  <w:rFonts w:ascii="Times New Roman" w:hAnsi="Times New Roman"/>
                  <w:color w:val="000000"/>
                  <w:sz w:val="20"/>
                  <w:vertAlign w:val="superscript"/>
                </w:rPr>
                <w:t>2</w:t>
              </w:r>
            </w:hyperlink>
            <w:bookmarkEnd w:id="101"/>
          </w:p>
        </w:tc>
        <w:tc>
          <w:tcPr>
            <w:vAlign w:val="top"/>
          </w:tcPr>
          <w:p>
            <w:pPr>
              <w:spacing w:before="0" w:after="0" w:line="275" w:lineRule="atLeast"/>
              <w:jc w:val="both"/>
            </w:pPr>
            <w:r>
              <w:rPr>
                <w:rFonts w:ascii="Times New Roman" w:hAnsi="Times New Roman"/>
                <w:color w:val="000000"/>
                <w:sz w:val="20"/>
              </w:rPr>
              <w:t xml:space="preserve">At the time of the lawsuit, water resource districts were known as water management districts. The Legislature changed the name of the districts in 1981. 1981 N.D.Sess.Laws, Ch. 632. </w:t>
            </w:r>
            <w:hyperlink r:id="r248">
              <w:r>
                <w:rPr>
                  <w:rFonts w:ascii="Times New Roman" w:hAnsi="Times New Roman"/>
                  <w:color w:val="000000"/>
                  <w:sz w:val="20"/>
                </w:rPr>
                <w:t>Rule 25(d), NDRCivP</w:t>
              </w:r>
            </w:hyperlink>
            <w:r>
              <w:rPr>
                <w:rFonts w:ascii="Times New Roman" w:hAnsi="Times New Roman"/>
                <w:color w:val="000000"/>
                <w:sz w:val="20"/>
              </w:rPr>
              <w:t>.</w:t>
            </w:r>
          </w:p>
        </w:tc>
      </w:tr>
      <w:tr>
        <w:tblPrEx/>
        <w:trPr/>
        <w:tc>
          <w:tcPr>
            <w:vAlign w:val="top"/>
          </w:tcPr>
          <w:p>
            <w:pPr>
              <w:spacing w:before="0" w:after="0" w:line="275" w:lineRule="atLeast"/>
            </w:pPr>
            <w:bookmarkStart w:id="102" w:name="co_footnote_B00331983104032_1"/>
            <w:hyperlink w:anchor="co_fnRef_B00331983104032_ID0EIKAG_1">
              <w:r>
                <w:rPr>
                  <w:rFonts w:ascii="Times New Roman" w:hAnsi="Times New Roman"/>
                  <w:color w:val="000000"/>
                  <w:sz w:val="20"/>
                  <w:vertAlign w:val="superscript"/>
                </w:rPr>
                <w:t>3</w:t>
              </w:r>
            </w:hyperlink>
            <w:bookmarkEnd w:id="102"/>
          </w:p>
        </w:tc>
        <w:tc>
          <w:tcPr>
            <w:vAlign w:val="top"/>
          </w:tcPr>
          <w:p>
            <w:pPr>
              <w:spacing w:before="0" w:after="0" w:line="275" w:lineRule="atLeast"/>
              <w:jc w:val="both"/>
            </w:pPr>
            <w:r>
              <w:rPr>
                <w:rFonts w:ascii="Times New Roman" w:hAnsi="Times New Roman"/>
                <w:color w:val="000000"/>
                <w:sz w:val="20"/>
              </w:rPr>
              <w:t xml:space="preserve">For a general discussion of the Water Commission see Bard &amp; Beck, </w:t>
            </w:r>
            <w:r>
              <w:rPr>
                <w:rFonts w:ascii="Times New Roman" w:hAnsi="Times New Roman"/>
                <w:i/>
                <w:color w:val="000000"/>
                <w:sz w:val="20"/>
              </w:rPr>
              <w:t>An Institutional Overview of the North Dakota State Water Conservation Commission: Its Operation and Setting,</w:t>
            </w:r>
            <w:r>
              <w:rPr>
                <w:rFonts w:ascii="Times New Roman" w:hAnsi="Times New Roman"/>
                <w:color w:val="000000"/>
                <w:sz w:val="20"/>
              </w:rPr>
              <w:t xml:space="preserve"> 46 N.D.L.Rev. 31 (1969). See also Beck &amp; Hart, </w:t>
            </w:r>
            <w:r>
              <w:rPr>
                <w:rFonts w:ascii="Times New Roman" w:hAnsi="Times New Roman"/>
                <w:i/>
                <w:color w:val="000000"/>
                <w:sz w:val="20"/>
              </w:rPr>
              <w:t>The Nature and Extent of Rights in Water in North Dakota,</w:t>
            </w:r>
            <w:r>
              <w:rPr>
                <w:rFonts w:ascii="Times New Roman" w:hAnsi="Times New Roman"/>
                <w:color w:val="000000"/>
                <w:sz w:val="20"/>
              </w:rPr>
              <w:t xml:space="preserve"> 51 N.D.L.Rev. 250 (1974).</w:t>
            </w:r>
          </w:p>
        </w:tc>
      </w:tr>
      <w:tr>
        <w:tblPrEx/>
        <w:trPr/>
        <w:tc>
          <w:tcPr>
            <w:vAlign w:val="top"/>
          </w:tcPr>
          <w:p>
            <w:pPr>
              <w:spacing w:before="0" w:after="0" w:line="275" w:lineRule="atLeast"/>
            </w:pPr>
            <w:bookmarkStart w:id="103" w:name="co_footnote_B00441983104032_1"/>
            <w:hyperlink w:anchor="co_fnRef_B00441983104032_ID0EUYAG_1">
              <w:r>
                <w:rPr>
                  <w:rFonts w:ascii="Times New Roman" w:hAnsi="Times New Roman"/>
                  <w:color w:val="000000"/>
                  <w:sz w:val="20"/>
                  <w:vertAlign w:val="superscript"/>
                </w:rPr>
                <w:t>4</w:t>
              </w:r>
            </w:hyperlink>
            <w:bookmarkEnd w:id="103"/>
          </w:p>
        </w:tc>
        <w:tc>
          <w:tcPr>
            <w:vAlign w:val="top"/>
          </w:tcPr>
          <w:p>
            <w:pPr>
              <w:spacing w:before="0" w:after="0" w:line="275" w:lineRule="atLeast"/>
              <w:jc w:val="both"/>
            </w:pPr>
            <w:r>
              <w:rPr>
                <w:rFonts w:ascii="Times New Roman" w:hAnsi="Times New Roman"/>
                <w:color w:val="000000"/>
                <w:sz w:val="20"/>
              </w:rPr>
              <w:t xml:space="preserve">The Commission argued that the State of North Dakota, and thus the Commission, had control over Rush Lake pursuant to </w:t>
            </w:r>
            <w:hyperlink r:id="r249">
              <w:r>
                <w:rPr>
                  <w:rFonts w:ascii="Times New Roman" w:hAnsi="Times New Roman"/>
                  <w:color w:val="000000"/>
                  <w:sz w:val="30"/>
                </w:rPr>
                <w:drawing>
                  <wp:inline>
                    <wp:extent cx="161925" cy="161925"/>
                    <wp:docPr id="149" name="Picture 2"/>
                    <a:graphic>
                      <a:graphicData uri="http://schemas.openxmlformats.org/drawingml/2006/picture">
                        <p:pic>
                          <p:nvPicPr>
                            <p:cNvPr id="150" name="Picture 2"/>
                            <p:cNvPicPr/>
                          </p:nvPicPr>
                          <p:blipFill>
                            <a:blip r:embed="r57"/>
                            <a:srcRect/>
                            <a:stretch>
                              <a:fillRect/>
                            </a:stretch>
                          </p:blipFill>
                          <p:spPr>
                            <a:xfrm>
                              <a:off x="0" y="0"/>
                              <a:ext cx="161925" cy="161925"/>
                            </a:xfrm>
                            <a:prstGeom prst="rect"/>
                          </p:spPr>
                        </p:pic>
                      </a:graphicData>
                    </a:graphic>
                  </wp:inline>
                </w:drawing>
              </w:r>
            </w:hyperlink>
            <w:hyperlink r:id="r250">
              <w:r>
                <w:rPr>
                  <w:rFonts w:ascii="Times New Roman" w:hAnsi="Times New Roman"/>
                  <w:color w:val="000000"/>
                  <w:sz w:val="20"/>
                </w:rPr>
                <w:t>§§ 61–15–01</w:t>
              </w:r>
            </w:hyperlink>
            <w:r>
              <w:rPr>
                <w:rFonts w:ascii="Times New Roman" w:hAnsi="Times New Roman"/>
                <w:color w:val="000000"/>
                <w:sz w:val="20"/>
              </w:rPr>
              <w:t xml:space="preserve"> and </w:t>
            </w:r>
            <w:hyperlink r:id="r251">
              <w:r>
                <w:rPr>
                  <w:rFonts w:ascii="Times New Roman" w:hAnsi="Times New Roman"/>
                  <w:color w:val="000000"/>
                  <w:sz w:val="30"/>
                </w:rPr>
                <w:drawing>
                  <wp:inline>
                    <wp:extent cx="161925" cy="161925"/>
                    <wp:docPr id="151" name="Picture 2"/>
                    <a:graphic>
                      <a:graphicData uri="http://schemas.openxmlformats.org/drawingml/2006/picture">
                        <p:pic>
                          <p:nvPicPr>
                            <p:cNvPr id="152" name="Picture 2"/>
                            <p:cNvPicPr/>
                          </p:nvPicPr>
                          <p:blipFill>
                            <a:blip r:embed="r57"/>
                            <a:srcRect/>
                            <a:stretch>
                              <a:fillRect/>
                            </a:stretch>
                          </p:blipFill>
                          <p:spPr>
                            <a:xfrm>
                              <a:off x="0" y="0"/>
                              <a:ext cx="161925" cy="161925"/>
                            </a:xfrm>
                            <a:prstGeom prst="rect"/>
                          </p:spPr>
                        </p:pic>
                      </a:graphicData>
                    </a:graphic>
                  </wp:inline>
                </w:drawing>
              </w:r>
            </w:hyperlink>
            <w:hyperlink r:id="r252">
              <w:r>
                <w:rPr>
                  <w:rFonts w:ascii="Times New Roman" w:hAnsi="Times New Roman"/>
                  <w:color w:val="000000"/>
                  <w:sz w:val="20"/>
                </w:rPr>
                <w:t>61–15–02, NDCC</w:t>
              </w:r>
            </w:hyperlink>
            <w:r>
              <w:rPr>
                <w:rFonts w:ascii="Times New Roman" w:hAnsi="Times New Roman"/>
                <w:color w:val="000000"/>
                <w:sz w:val="20"/>
              </w:rPr>
              <w:t>.</w:t>
            </w:r>
          </w:p>
          <w:p>
            <w:pPr>
              <w:spacing w:before="0" w:after="0" w:line="275" w:lineRule="atLeast"/>
              <w:jc w:val="both"/>
            </w:pPr>
            <w:hyperlink r:id="r253">
              <w:r>
                <w:rPr>
                  <w:rFonts w:ascii="Times New Roman" w:hAnsi="Times New Roman"/>
                  <w:color w:val="000000"/>
                  <w:sz w:val="30"/>
                </w:rPr>
                <w:drawing>
                  <wp:inline>
                    <wp:extent cx="161925" cy="161925"/>
                    <wp:docPr id="153" name="Picture 2"/>
                    <a:graphic>
                      <a:graphicData uri="http://schemas.openxmlformats.org/drawingml/2006/picture">
                        <p:pic>
                          <p:nvPicPr>
                            <p:cNvPr id="154" name="Picture 2"/>
                            <p:cNvPicPr/>
                          </p:nvPicPr>
                          <p:blipFill>
                            <a:blip r:embed="r57"/>
                            <a:srcRect/>
                            <a:stretch>
                              <a:fillRect/>
                            </a:stretch>
                          </p:blipFill>
                          <p:spPr>
                            <a:xfrm>
                              <a:off x="0" y="0"/>
                              <a:ext cx="161925" cy="161925"/>
                            </a:xfrm>
                            <a:prstGeom prst="rect"/>
                          </p:spPr>
                        </p:pic>
                      </a:graphicData>
                    </a:graphic>
                  </wp:inline>
                </w:drawing>
              </w:r>
            </w:hyperlink>
            <w:hyperlink r:id="r254">
              <w:r>
                <w:rPr>
                  <w:rFonts w:ascii="Times New Roman" w:hAnsi="Times New Roman"/>
                  <w:color w:val="000000"/>
                  <w:sz w:val="20"/>
                </w:rPr>
                <w:t>Section 61–15–01</w:t>
              </w:r>
            </w:hyperlink>
            <w:r>
              <w:rPr>
                <w:rFonts w:ascii="Times New Roman" w:hAnsi="Times New Roman"/>
                <w:color w:val="000000"/>
                <w:sz w:val="20"/>
              </w:rPr>
              <w:t xml:space="preserve"> provides in part that:</w:t>
            </w:r>
          </w:p>
          <w:p>
            <w:pPr>
              <w:pBdr>
                <w:left w:val="none" w:space="10"/>
              </w:pBdr>
              <w:spacing w:before="0" w:after="0" w:line="275" w:lineRule="atLeast"/>
              <w:ind w:left="200" w:right="0" w:firstLine="0"/>
              <w:jc w:val="both"/>
            </w:pPr>
            <w:r>
              <w:rPr>
                <w:rFonts w:ascii="Times New Roman" w:hAnsi="Times New Roman"/>
                <w:color w:val="000000"/>
                <w:sz w:val="20"/>
              </w:rPr>
              <w:t>“In this chapter, unless the context or subject matter otherwise requires:</w:t>
            </w:r>
          </w:p>
          <w:p>
            <w:pPr>
              <w:pBdr>
                <w:left w:val="none" w:space="10"/>
              </w:pBdr>
              <w:spacing w:before="0" w:after="0" w:line="275" w:lineRule="atLeast"/>
              <w:ind w:left="200" w:right="0" w:firstLine="0"/>
              <w:jc w:val="both"/>
            </w:pPr>
            <w:r>
              <w:rPr>
                <w:rFonts w:ascii="Times New Roman" w:hAnsi="Times New Roman"/>
                <w:color w:val="000000"/>
                <w:sz w:val="20"/>
              </w:rPr>
              <w:t>“1. ...</w:t>
            </w:r>
          </w:p>
          <w:p>
            <w:pPr>
              <w:pBdr>
                <w:left w:val="none" w:space="10"/>
              </w:pBdr>
              <w:spacing w:before="0" w:after="0" w:line="275" w:lineRule="atLeast"/>
              <w:ind w:left="200" w:right="0" w:firstLine="0"/>
              <w:jc w:val="both"/>
            </w:pPr>
            <w:r>
              <w:rPr>
                <w:rFonts w:ascii="Times New Roman" w:hAnsi="Times New Roman"/>
                <w:color w:val="000000"/>
                <w:sz w:val="20"/>
              </w:rPr>
              <w:t>“2. ‘A navigable lake’ shall include any lake which shall have been meandered and its metes and bounds established by the government of the United States in the survey of public lands.”</w:t>
            </w:r>
          </w:p>
          <w:p>
            <w:pPr>
              <w:spacing w:before="0" w:after="0" w:line="275" w:lineRule="atLeast"/>
              <w:jc w:val="both"/>
            </w:pPr>
            <w:hyperlink r:id="r255">
              <w:r>
                <w:rPr>
                  <w:rFonts w:ascii="Times New Roman" w:hAnsi="Times New Roman"/>
                  <w:color w:val="000000"/>
                  <w:sz w:val="30"/>
                </w:rPr>
                <w:drawing>
                  <wp:inline>
                    <wp:extent cx="161925" cy="161925"/>
                    <wp:docPr id="155" name="Picture 2"/>
                    <a:graphic>
                      <a:graphicData uri="http://schemas.openxmlformats.org/drawingml/2006/picture">
                        <p:pic>
                          <p:nvPicPr>
                            <p:cNvPr id="156" name="Picture 2"/>
                            <p:cNvPicPr/>
                          </p:nvPicPr>
                          <p:blipFill>
                            <a:blip r:embed="r57"/>
                            <a:srcRect/>
                            <a:stretch>
                              <a:fillRect/>
                            </a:stretch>
                          </p:blipFill>
                          <p:spPr>
                            <a:xfrm>
                              <a:off x="0" y="0"/>
                              <a:ext cx="161925" cy="161925"/>
                            </a:xfrm>
                            <a:prstGeom prst="rect"/>
                          </p:spPr>
                        </p:pic>
                      </a:graphicData>
                    </a:graphic>
                  </wp:inline>
                </w:drawing>
              </w:r>
            </w:hyperlink>
            <w:hyperlink r:id="r256">
              <w:r>
                <w:rPr>
                  <w:rFonts w:ascii="Times New Roman" w:hAnsi="Times New Roman"/>
                  <w:color w:val="000000"/>
                  <w:sz w:val="20"/>
                </w:rPr>
                <w:t>Section 61–15–02</w:t>
              </w:r>
            </w:hyperlink>
            <w:r>
              <w:rPr>
                <w:rFonts w:ascii="Times New Roman" w:hAnsi="Times New Roman"/>
                <w:color w:val="000000"/>
                <w:sz w:val="20"/>
              </w:rPr>
              <w:t xml:space="preserve"> provides that:</w:t>
            </w:r>
          </w:p>
          <w:p>
            <w:pPr>
              <w:spacing w:before="0" w:after="0" w:line="275" w:lineRule="atLeast"/>
              <w:ind w:left="480" w:right="480" w:firstLine="0"/>
              <w:jc w:val="both"/>
            </w:pPr>
            <w:r>
              <w:rPr>
                <w:rFonts w:ascii="Times New Roman" w:hAnsi="Times New Roman"/>
                <w:color w:val="000000"/>
                <w:sz w:val="20"/>
              </w:rPr>
              <w:t>“By virtue of its police power the state shall be vested with the control of navigable lakes which have been meandered and their metes and bounds established by the government of the United States in the survey of public lands, within the ordinary high-water mark for the purpose of constructing, maintaining, and operating dams, dikes, ditches, fills, spillways, or other structures to promote the conservation, development, storage, distribution, and utilization of such water and the propagation and preservation of wildlife.”</w:t>
            </w:r>
          </w:p>
          <w:p>
            <w:pPr>
              <w:spacing w:before="0" w:after="0" w:line="275" w:lineRule="atLeast"/>
              <w:jc w:val="both"/>
            </w:pPr>
            <w:r>
              <w:rPr>
                <w:rFonts w:ascii="Times New Roman" w:hAnsi="Times New Roman"/>
                <w:color w:val="000000"/>
                <w:sz w:val="20"/>
              </w:rPr>
              <w:t xml:space="preserve">The Commission argued that the Legislature did not use the term “navigable” in its ordinary sense in </w:t>
            </w:r>
            <w:hyperlink r:id="r257">
              <w:r>
                <w:rPr>
                  <w:rFonts w:ascii="Times New Roman" w:hAnsi="Times New Roman"/>
                  <w:color w:val="000000"/>
                  <w:sz w:val="30"/>
                </w:rPr>
                <w:drawing>
                  <wp:inline>
                    <wp:extent cx="161925" cy="161925"/>
                    <wp:docPr id="157" name="Picture 2"/>
                    <a:graphic>
                      <a:graphicData uri="http://schemas.openxmlformats.org/drawingml/2006/picture">
                        <p:pic>
                          <p:nvPicPr>
                            <p:cNvPr id="158" name="Picture 2"/>
                            <p:cNvPicPr/>
                          </p:nvPicPr>
                          <p:blipFill>
                            <a:blip r:embed="r57"/>
                            <a:srcRect/>
                            <a:stretch>
                              <a:fillRect/>
                            </a:stretch>
                          </p:blipFill>
                          <p:spPr>
                            <a:xfrm>
                              <a:off x="0" y="0"/>
                              <a:ext cx="161925" cy="161925"/>
                            </a:xfrm>
                            <a:prstGeom prst="rect"/>
                          </p:spPr>
                        </p:pic>
                      </a:graphicData>
                    </a:graphic>
                  </wp:inline>
                </w:drawing>
              </w:r>
            </w:hyperlink>
            <w:hyperlink r:id="r258">
              <w:r>
                <w:rPr>
                  <w:rFonts w:ascii="Times New Roman" w:hAnsi="Times New Roman"/>
                  <w:color w:val="000000"/>
                  <w:sz w:val="20"/>
                </w:rPr>
                <w:t>§§ 61–15–01</w:t>
              </w:r>
            </w:hyperlink>
            <w:r>
              <w:rPr>
                <w:rFonts w:ascii="Times New Roman" w:hAnsi="Times New Roman"/>
                <w:color w:val="000000"/>
                <w:sz w:val="20"/>
              </w:rPr>
              <w:t xml:space="preserve"> and </w:t>
            </w:r>
            <w:hyperlink r:id="r259">
              <w:r>
                <w:rPr>
                  <w:rFonts w:ascii="Times New Roman" w:hAnsi="Times New Roman"/>
                  <w:color w:val="000000"/>
                  <w:sz w:val="30"/>
                </w:rPr>
                <w:drawing>
                  <wp:inline>
                    <wp:extent cx="161925" cy="161925"/>
                    <wp:docPr id="159" name="Picture 2"/>
                    <a:graphic>
                      <a:graphicData uri="http://schemas.openxmlformats.org/drawingml/2006/picture">
                        <p:pic>
                          <p:nvPicPr>
                            <p:cNvPr id="160" name="Picture 2"/>
                            <p:cNvPicPr/>
                          </p:nvPicPr>
                          <p:blipFill>
                            <a:blip r:embed="r57"/>
                            <a:srcRect/>
                            <a:stretch>
                              <a:fillRect/>
                            </a:stretch>
                          </p:blipFill>
                          <p:spPr>
                            <a:xfrm>
                              <a:off x="0" y="0"/>
                              <a:ext cx="161925" cy="161925"/>
                            </a:xfrm>
                            <a:prstGeom prst="rect"/>
                          </p:spPr>
                        </p:pic>
                      </a:graphicData>
                    </a:graphic>
                  </wp:inline>
                </w:drawing>
              </w:r>
            </w:hyperlink>
            <w:hyperlink r:id="r260">
              <w:r>
                <w:rPr>
                  <w:rFonts w:ascii="Times New Roman" w:hAnsi="Times New Roman"/>
                  <w:color w:val="000000"/>
                  <w:sz w:val="20"/>
                </w:rPr>
                <w:t>61–15–02</w:t>
              </w:r>
            </w:hyperlink>
            <w:r>
              <w:rPr>
                <w:rFonts w:ascii="Times New Roman" w:hAnsi="Times New Roman"/>
                <w:color w:val="000000"/>
                <w:sz w:val="20"/>
              </w:rPr>
              <w:t>, but instead was merely attempting to exercise police power authority over all lakes which are meandered.</w:t>
            </w:r>
          </w:p>
          <w:p>
            <w:pPr>
              <w:spacing w:before="0" w:after="0" w:line="275" w:lineRule="atLeast"/>
              <w:jc w:val="both"/>
            </w:pPr>
            <w:r>
              <w:rPr>
                <w:rFonts w:ascii="Times New Roman" w:hAnsi="Times New Roman"/>
                <w:color w:val="000000"/>
                <w:sz w:val="20"/>
              </w:rPr>
              <w:t xml:space="preserve">Because we find that the Commission's authority to regulate the drainage of nonnavigable lakes stems from </w:t>
            </w:r>
            <w:hyperlink r:id="r261">
              <w:r>
                <w:rPr>
                  <w:rFonts w:ascii="Times New Roman" w:hAnsi="Times New Roman"/>
                  <w:color w:val="000000"/>
                  <w:sz w:val="20"/>
                </w:rPr>
                <w:t>§ 61–02–14, NDCC</w:t>
              </w:r>
            </w:hyperlink>
            <w:r>
              <w:rPr>
                <w:rFonts w:ascii="Times New Roman" w:hAnsi="Times New Roman"/>
                <w:color w:val="000000"/>
                <w:sz w:val="20"/>
              </w:rPr>
              <w:t xml:space="preserve">, rather than from </w:t>
            </w:r>
            <w:hyperlink r:id="r262">
              <w:r>
                <w:rPr>
                  <w:rFonts w:ascii="Times New Roman" w:hAnsi="Times New Roman"/>
                  <w:color w:val="000000"/>
                  <w:sz w:val="30"/>
                </w:rPr>
                <w:drawing>
                  <wp:inline>
                    <wp:extent cx="161925" cy="161925"/>
                    <wp:docPr id="161" name="Picture 2"/>
                    <a:graphic>
                      <a:graphicData uri="http://schemas.openxmlformats.org/drawingml/2006/picture">
                        <p:pic>
                          <p:nvPicPr>
                            <p:cNvPr id="162" name="Picture 2"/>
                            <p:cNvPicPr/>
                          </p:nvPicPr>
                          <p:blipFill>
                            <a:blip r:embed="r57"/>
                            <a:srcRect/>
                            <a:stretch>
                              <a:fillRect/>
                            </a:stretch>
                          </p:blipFill>
                          <p:spPr>
                            <a:xfrm>
                              <a:off x="0" y="0"/>
                              <a:ext cx="161925" cy="161925"/>
                            </a:xfrm>
                            <a:prstGeom prst="rect"/>
                          </p:spPr>
                        </p:pic>
                      </a:graphicData>
                    </a:graphic>
                  </wp:inline>
                </w:drawing>
              </w:r>
            </w:hyperlink>
            <w:hyperlink r:id="r263">
              <w:r>
                <w:rPr>
                  <w:rFonts w:ascii="Times New Roman" w:hAnsi="Times New Roman"/>
                  <w:color w:val="000000"/>
                  <w:sz w:val="20"/>
                </w:rPr>
                <w:t>§ 61–15–02</w:t>
              </w:r>
            </w:hyperlink>
            <w:r>
              <w:rPr>
                <w:rFonts w:ascii="Times New Roman" w:hAnsi="Times New Roman"/>
                <w:color w:val="000000"/>
                <w:sz w:val="20"/>
              </w:rPr>
              <w:t xml:space="preserve">, we will not discuss the possible interpretations of the term “navigable” as it is used in </w:t>
            </w:r>
            <w:hyperlink r:id="r264">
              <w:r>
                <w:rPr>
                  <w:rFonts w:ascii="Times New Roman" w:hAnsi="Times New Roman"/>
                  <w:color w:val="000000"/>
                  <w:sz w:val="30"/>
                </w:rPr>
                <w:drawing>
                  <wp:inline>
                    <wp:extent cx="161925" cy="161925"/>
                    <wp:docPr id="163" name="Picture 2"/>
                    <a:graphic>
                      <a:graphicData uri="http://schemas.openxmlformats.org/drawingml/2006/picture">
                        <p:pic>
                          <p:nvPicPr>
                            <p:cNvPr id="164" name="Picture 2"/>
                            <p:cNvPicPr/>
                          </p:nvPicPr>
                          <p:blipFill>
                            <a:blip r:embed="r57"/>
                            <a:srcRect/>
                            <a:stretch>
                              <a:fillRect/>
                            </a:stretch>
                          </p:blipFill>
                          <p:spPr>
                            <a:xfrm>
                              <a:off x="0" y="0"/>
                              <a:ext cx="161925" cy="161925"/>
                            </a:xfrm>
                            <a:prstGeom prst="rect"/>
                          </p:spPr>
                        </p:pic>
                      </a:graphicData>
                    </a:graphic>
                  </wp:inline>
                </w:drawing>
              </w:r>
            </w:hyperlink>
            <w:hyperlink r:id="r265">
              <w:r>
                <w:rPr>
                  <w:rFonts w:ascii="Times New Roman" w:hAnsi="Times New Roman"/>
                  <w:color w:val="000000"/>
                  <w:sz w:val="20"/>
                </w:rPr>
                <w:t>§ 61–15–02</w:t>
              </w:r>
            </w:hyperlink>
            <w:r>
              <w:rPr>
                <w:rFonts w:ascii="Times New Roman" w:hAnsi="Times New Roman"/>
                <w:color w:val="000000"/>
                <w:sz w:val="20"/>
              </w:rPr>
              <w:t>.</w:t>
            </w:r>
          </w:p>
        </w:tc>
      </w:tr>
      <w:tr>
        <w:tblPrEx/>
        <w:trPr/>
        <w:tc>
          <w:tcPr>
            <w:vAlign w:val="top"/>
          </w:tcPr>
          <w:p>
            <w:pPr>
              <w:spacing w:before="0" w:after="0" w:line="275" w:lineRule="atLeast"/>
            </w:pPr>
            <w:bookmarkStart w:id="104" w:name="co_footnote_B00551983104032_1"/>
            <w:hyperlink w:anchor="co_fnRef_B00551983104032_ID0E2YAG_1">
              <w:r>
                <w:rPr>
                  <w:rFonts w:ascii="Times New Roman" w:hAnsi="Times New Roman"/>
                  <w:color w:val="000000"/>
                  <w:sz w:val="20"/>
                  <w:vertAlign w:val="superscript"/>
                </w:rPr>
                <w:t>5</w:t>
              </w:r>
            </w:hyperlink>
            <w:bookmarkEnd w:id="104"/>
          </w:p>
        </w:tc>
        <w:tc>
          <w:tcPr>
            <w:vAlign w:val="top"/>
          </w:tcPr>
          <w:p>
            <w:pPr>
              <w:spacing w:before="0" w:after="0" w:line="275" w:lineRule="atLeast"/>
              <w:jc w:val="both"/>
            </w:pPr>
            <w:r>
              <w:rPr>
                <w:rFonts w:ascii="Times New Roman" w:hAnsi="Times New Roman"/>
                <w:color w:val="000000"/>
                <w:sz w:val="20"/>
              </w:rPr>
              <w:t xml:space="preserve">The Commission not only has the authority to control drainage of a lake, but also has the authority pursuant to </w:t>
            </w:r>
            <w:hyperlink r:id="r266">
              <w:r>
                <w:rPr>
                  <w:rFonts w:ascii="Times New Roman" w:hAnsi="Times New Roman"/>
                  <w:color w:val="000000"/>
                  <w:sz w:val="20"/>
                </w:rPr>
                <w:t>§ 61–02–14, NDCC</w:t>
              </w:r>
            </w:hyperlink>
            <w:r>
              <w:rPr>
                <w:rFonts w:ascii="Times New Roman" w:hAnsi="Times New Roman"/>
                <w:color w:val="000000"/>
                <w:sz w:val="20"/>
              </w:rPr>
              <w:t xml:space="preserve">, to restore a lake to its natural water level. Should the Commission authorize reflooding of a lake, it may, of course, be subject to potential suits by affected landowners with vested rights. See </w:t>
            </w:r>
            <w:hyperlink r:id="r267">
              <w:r>
                <w:rPr>
                  <w:rFonts w:ascii="Times New Roman" w:hAnsi="Times New Roman"/>
                  <w:color w:val="000000"/>
                  <w:sz w:val="20"/>
                </w:rPr>
                <w:t>§ 61–02–14(1)(d), NDCC</w:t>
              </w:r>
            </w:hyperlink>
            <w:r>
              <w:rPr>
                <w:rFonts w:ascii="Times New Roman" w:hAnsi="Times New Roman"/>
                <w:color w:val="000000"/>
                <w:sz w:val="20"/>
              </w:rPr>
              <w:t>.</w:t>
            </w:r>
          </w:p>
        </w:tc>
      </w:tr>
      <w:tr>
        <w:tblPrEx/>
        <w:trPr/>
        <w:tc>
          <w:tcPr>
            <w:vAlign w:val="top"/>
          </w:tcPr>
          <w:p>
            <w:pPr>
              <w:spacing w:before="0" w:after="0" w:line="275" w:lineRule="atLeast"/>
            </w:pPr>
            <w:bookmarkStart w:id="105" w:name="co_footnote_B00661983104032_1"/>
            <w:hyperlink w:anchor="co_fnRef_B00661983104032_ID0EUNBG_1">
              <w:r>
                <w:rPr>
                  <w:rFonts w:ascii="Times New Roman" w:hAnsi="Times New Roman"/>
                  <w:color w:val="000000"/>
                  <w:sz w:val="20"/>
                  <w:vertAlign w:val="superscript"/>
                </w:rPr>
                <w:t>6</w:t>
              </w:r>
            </w:hyperlink>
            <w:bookmarkEnd w:id="105"/>
          </w:p>
        </w:tc>
        <w:tc>
          <w:tcPr>
            <w:vAlign w:val="top"/>
          </w:tcPr>
          <w:p>
            <w:pPr>
              <w:spacing w:before="0" w:after="0" w:line="275" w:lineRule="atLeast"/>
              <w:jc w:val="both"/>
            </w:pPr>
            <w:r>
              <w:rPr>
                <w:rFonts w:ascii="Times New Roman" w:hAnsi="Times New Roman"/>
                <w:color w:val="000000"/>
                <w:sz w:val="20"/>
              </w:rPr>
              <w:t xml:space="preserve">A drain includes any natural watercourse, opened or to be opened and improved, for drainage purposes and artificial drains of all kinds “... including dikes and appurtenant works ....” </w:t>
            </w:r>
            <w:hyperlink r:id="r268">
              <w:r>
                <w:rPr>
                  <w:rFonts w:ascii="Times New Roman" w:hAnsi="Times New Roman"/>
                  <w:color w:val="000000"/>
                  <w:sz w:val="30"/>
                </w:rPr>
                <w:drawing>
                  <wp:inline>
                    <wp:extent cx="161925" cy="161925"/>
                    <wp:docPr id="165" name="Picture 3"/>
                    <a:graphic>
                      <a:graphicData uri="http://schemas.openxmlformats.org/drawingml/2006/picture">
                        <p:pic>
                          <p:nvPicPr>
                            <p:cNvPr id="166" name="Picture 3"/>
                            <p:cNvPicPr/>
                          </p:nvPicPr>
                          <p:blipFill>
                            <a:blip r:embed="r70"/>
                            <a:srcRect/>
                            <a:stretch>
                              <a:fillRect/>
                            </a:stretch>
                          </p:blipFill>
                          <p:spPr>
                            <a:xfrm>
                              <a:off x="0" y="0"/>
                              <a:ext cx="161925" cy="161925"/>
                            </a:xfrm>
                            <a:prstGeom prst="rect"/>
                          </p:spPr>
                        </p:pic>
                      </a:graphicData>
                    </a:graphic>
                  </wp:inline>
                </w:drawing>
              </w:r>
            </w:hyperlink>
            <w:hyperlink r:id="r269">
              <w:r>
                <w:rPr>
                  <w:rFonts w:ascii="Times New Roman" w:hAnsi="Times New Roman"/>
                  <w:color w:val="000000"/>
                  <w:sz w:val="20"/>
                </w:rPr>
                <w:t>Section 61–21–01, NDCC</w:t>
              </w:r>
            </w:hyperlink>
            <w:r>
              <w:rPr>
                <w:rFonts w:ascii="Times New Roman" w:hAnsi="Times New Roman"/>
                <w:color w:val="000000"/>
                <w:sz w:val="20"/>
              </w:rPr>
              <w:t>.</w:t>
            </w:r>
          </w:p>
        </w:tc>
      </w:tr>
      <w:tr>
        <w:tblPrEx/>
        <w:trPr/>
        <w:tc>
          <w:tcPr>
            <w:vAlign w:val="top"/>
          </w:tcPr>
          <w:p>
            <w:pPr>
              <w:spacing w:before="0" w:after="0" w:line="275" w:lineRule="atLeast"/>
            </w:pPr>
            <w:bookmarkStart w:id="106" w:name="co_footnote_B00771983104032_1"/>
            <w:hyperlink w:anchor="co_fnRef_B00771983104032_ID0ESVBG_1">
              <w:r>
                <w:rPr>
                  <w:rFonts w:ascii="Times New Roman" w:hAnsi="Times New Roman"/>
                  <w:color w:val="000000"/>
                  <w:sz w:val="20"/>
                  <w:vertAlign w:val="superscript"/>
                </w:rPr>
                <w:t>7</w:t>
              </w:r>
            </w:hyperlink>
            <w:bookmarkEnd w:id="106"/>
          </w:p>
        </w:tc>
        <w:tc>
          <w:tcPr>
            <w:vAlign w:val="top"/>
          </w:tcPr>
          <w:p>
            <w:pPr>
              <w:spacing w:before="0" w:after="0" w:line="275" w:lineRule="atLeast"/>
              <w:jc w:val="both"/>
            </w:pPr>
            <w:r>
              <w:rPr>
                <w:rFonts w:ascii="Times New Roman" w:hAnsi="Times New Roman"/>
                <w:color w:val="000000"/>
                <w:sz w:val="20"/>
              </w:rPr>
              <w:t xml:space="preserve">In light of the duplication of functions between county drain boards and water management districts, several authorities recommended that county drain boards be phased out in favor of water management districts. </w:t>
            </w:r>
            <w:r>
              <w:rPr>
                <w:rFonts w:ascii="Times New Roman" w:hAnsi="Times New Roman"/>
                <w:i/>
                <w:color w:val="000000"/>
                <w:sz w:val="20"/>
              </w:rPr>
              <w:t xml:space="preserve"> Drainage Law in North Dakota, supra,</w:t>
            </w:r>
            <w:r>
              <w:rPr>
                <w:rFonts w:ascii="Times New Roman" w:hAnsi="Times New Roman"/>
                <w:color w:val="000000"/>
                <w:sz w:val="20"/>
              </w:rPr>
              <w:t xml:space="preserve"> 47 N.D.L.Rev. 471, 500 (1971). See also 1963 Legislative Council Report at 54. The 1981 Legislature eliminated existing water management districts and county drain boards by repealing much of Chapters 61–16 and 61–21, and creating “water resource districts.” Chapter 61–16.1, NDCC. 1981 N.D.Sess.Laws, Ch. 632.</w:t>
            </w:r>
          </w:p>
        </w:tc>
      </w:tr>
      <w:tr>
        <w:tblPrEx/>
        <w:trPr/>
        <w:tc>
          <w:tcPr>
            <w:vAlign w:val="top"/>
          </w:tcPr>
          <w:p>
            <w:pPr>
              <w:spacing w:before="0" w:after="0" w:line="275" w:lineRule="atLeast"/>
            </w:pPr>
            <w:bookmarkStart w:id="107" w:name="co_footnote_B00881983104032_1"/>
            <w:hyperlink w:anchor="co_fnRef_B00881983104032_ID0EK4BG_1">
              <w:r>
                <w:rPr>
                  <w:rFonts w:ascii="Times New Roman" w:hAnsi="Times New Roman"/>
                  <w:color w:val="000000"/>
                  <w:sz w:val="20"/>
                  <w:vertAlign w:val="superscript"/>
                </w:rPr>
                <w:t>8</w:t>
              </w:r>
            </w:hyperlink>
            <w:bookmarkEnd w:id="107"/>
          </w:p>
        </w:tc>
        <w:tc>
          <w:tcPr>
            <w:vAlign w:val="top"/>
          </w:tcPr>
          <w:p>
            <w:pPr>
              <w:spacing w:before="0" w:after="0" w:line="275" w:lineRule="atLeast"/>
              <w:jc w:val="both"/>
            </w:pPr>
            <w:hyperlink r:id="r270">
              <w:r>
                <w:rPr>
                  <w:rFonts w:ascii="Times New Roman" w:hAnsi="Times New Roman"/>
                  <w:color w:val="000000"/>
                  <w:sz w:val="30"/>
                </w:rPr>
                <w:drawing>
                  <wp:inline>
                    <wp:extent cx="161925" cy="161925"/>
                    <wp:docPr id="167" name="Picture 2"/>
                    <a:graphic>
                      <a:graphicData uri="http://schemas.openxmlformats.org/drawingml/2006/picture">
                        <p:pic>
                          <p:nvPicPr>
                            <p:cNvPr id="168" name="Picture 2"/>
                            <p:cNvPicPr/>
                          </p:nvPicPr>
                          <p:blipFill>
                            <a:blip r:embed="r57"/>
                            <a:srcRect/>
                            <a:stretch>
                              <a:fillRect/>
                            </a:stretch>
                          </p:blipFill>
                          <p:spPr>
                            <a:xfrm>
                              <a:off x="0" y="0"/>
                              <a:ext cx="161925" cy="161925"/>
                            </a:xfrm>
                            <a:prstGeom prst="rect"/>
                          </p:spPr>
                        </p:pic>
                      </a:graphicData>
                    </a:graphic>
                  </wp:inline>
                </w:drawing>
              </w:r>
            </w:hyperlink>
            <w:hyperlink r:id="r271">
              <w:r>
                <w:rPr>
                  <w:rFonts w:ascii="Times New Roman" w:hAnsi="Times New Roman"/>
                  <w:color w:val="000000"/>
                  <w:sz w:val="20"/>
                </w:rPr>
                <w:t>Section 61–01–22, NDCC</w:t>
              </w:r>
            </w:hyperlink>
            <w:r>
              <w:rPr>
                <w:rFonts w:ascii="Times New Roman" w:hAnsi="Times New Roman"/>
                <w:color w:val="000000"/>
                <w:sz w:val="20"/>
              </w:rPr>
              <w:t xml:space="preserve"> was amended by the Legislature in 1975 and again in 1977. It was repealed in 1981. (Current version appears at </w:t>
            </w:r>
            <w:hyperlink r:id="r272">
              <w:r>
                <w:rPr>
                  <w:rFonts w:ascii="Times New Roman" w:hAnsi="Times New Roman"/>
                  <w:color w:val="000000"/>
                  <w:sz w:val="30"/>
                </w:rPr>
                <w:drawing>
                  <wp:inline>
                    <wp:extent cx="161925" cy="161925"/>
                    <wp:docPr id="169" name="Picture 2"/>
                    <a:graphic>
                      <a:graphicData uri="http://schemas.openxmlformats.org/drawingml/2006/picture">
                        <p:pic>
                          <p:nvPicPr>
                            <p:cNvPr id="170" name="Picture 2"/>
                            <p:cNvPicPr/>
                          </p:nvPicPr>
                          <p:blipFill>
                            <a:blip r:embed="r57"/>
                            <a:srcRect/>
                            <a:stretch>
                              <a:fillRect/>
                            </a:stretch>
                          </p:blipFill>
                          <p:spPr>
                            <a:xfrm>
                              <a:off x="0" y="0"/>
                              <a:ext cx="161925" cy="161925"/>
                            </a:xfrm>
                            <a:prstGeom prst="rect"/>
                          </p:spPr>
                        </p:pic>
                      </a:graphicData>
                    </a:graphic>
                  </wp:inline>
                </w:drawing>
              </w:r>
            </w:hyperlink>
            <w:hyperlink r:id="r273">
              <w:r>
                <w:rPr>
                  <w:rFonts w:ascii="Times New Roman" w:hAnsi="Times New Roman"/>
                  <w:color w:val="000000"/>
                  <w:sz w:val="20"/>
                </w:rPr>
                <w:t>61–16.1–41, NDCC</w:t>
              </w:r>
            </w:hyperlink>
            <w:r>
              <w:rPr>
                <w:rFonts w:ascii="Times New Roman" w:hAnsi="Times New Roman"/>
                <w:color w:val="000000"/>
                <w:sz w:val="20"/>
              </w:rPr>
              <w:t>.) 1981 N.D.Sess.Laws, Ch. 632. Section 61–16.1–41 now provides that before a lake with a watershed area of eighty acres or more may be drained, a permit application must be submitted to the state engineer. The application is then investigated by the water resource district. The state engineer may require that applications proposing statewide drainage be returned to him for final approval.</w:t>
            </w:r>
          </w:p>
        </w:tc>
      </w:tr>
      <w:tr>
        <w:tblPrEx/>
        <w:trPr/>
        <w:tc>
          <w:tcPr>
            <w:vAlign w:val="top"/>
          </w:tcPr>
          <w:p>
            <w:pPr>
              <w:spacing w:before="0" w:after="0" w:line="275" w:lineRule="atLeast"/>
            </w:pPr>
            <w:bookmarkStart w:id="108" w:name="co_footnote_B00991983104032_1"/>
            <w:hyperlink w:anchor="co_fnRef_B00991983104032_ID0EDMAI_1">
              <w:r>
                <w:rPr>
                  <w:rFonts w:ascii="Times New Roman" w:hAnsi="Times New Roman"/>
                  <w:color w:val="000000"/>
                  <w:sz w:val="20"/>
                  <w:vertAlign w:val="superscript"/>
                </w:rPr>
                <w:t>9</w:t>
              </w:r>
            </w:hyperlink>
            <w:bookmarkEnd w:id="108"/>
          </w:p>
        </w:tc>
        <w:tc>
          <w:tcPr>
            <w:vAlign w:val="top"/>
          </w:tcPr>
          <w:p>
            <w:pPr>
              <w:spacing w:before="0" w:after="0" w:line="275" w:lineRule="atLeast"/>
              <w:jc w:val="both"/>
            </w:pPr>
            <w:r>
              <w:rPr>
                <w:rFonts w:ascii="Times New Roman" w:hAnsi="Times New Roman"/>
                <w:color w:val="000000"/>
                <w:sz w:val="20"/>
              </w:rPr>
              <w:t xml:space="preserve">Because we find that Cavalier County was exempt from the requirements of </w:t>
            </w:r>
            <w:hyperlink r:id="r274">
              <w:r>
                <w:rPr>
                  <w:rFonts w:ascii="Times New Roman" w:hAnsi="Times New Roman"/>
                  <w:color w:val="000000"/>
                  <w:sz w:val="30"/>
                </w:rPr>
                <w:drawing>
                  <wp:inline>
                    <wp:extent cx="161925" cy="161925"/>
                    <wp:docPr id="171" name="Picture 2"/>
                    <a:graphic>
                      <a:graphicData uri="http://schemas.openxmlformats.org/drawingml/2006/picture">
                        <p:pic>
                          <p:nvPicPr>
                            <p:cNvPr id="172" name="Picture 2"/>
                            <p:cNvPicPr/>
                          </p:nvPicPr>
                          <p:blipFill>
                            <a:blip r:embed="r57"/>
                            <a:srcRect/>
                            <a:stretch>
                              <a:fillRect/>
                            </a:stretch>
                          </p:blipFill>
                          <p:spPr>
                            <a:xfrm>
                              <a:off x="0" y="0"/>
                              <a:ext cx="161925" cy="161925"/>
                            </a:xfrm>
                            <a:prstGeom prst="rect"/>
                          </p:spPr>
                        </p:pic>
                      </a:graphicData>
                    </a:graphic>
                  </wp:inline>
                </w:drawing>
              </w:r>
            </w:hyperlink>
            <w:hyperlink r:id="r275">
              <w:r>
                <w:rPr>
                  <w:rFonts w:ascii="Times New Roman" w:hAnsi="Times New Roman"/>
                  <w:color w:val="000000"/>
                  <w:sz w:val="20"/>
                </w:rPr>
                <w:t>§ 61–01–22</w:t>
              </w:r>
            </w:hyperlink>
            <w:r>
              <w:rPr>
                <w:rFonts w:ascii="Times New Roman" w:hAnsi="Times New Roman"/>
                <w:color w:val="000000"/>
                <w:sz w:val="20"/>
              </w:rPr>
              <w:t xml:space="preserve">, we need not reach the question of whether or not Cavalier County Water Resource District was required to issue a written permit to satisfy the requirements of </w:t>
            </w:r>
            <w:hyperlink r:id="r276">
              <w:r>
                <w:rPr>
                  <w:rFonts w:ascii="Times New Roman" w:hAnsi="Times New Roman"/>
                  <w:color w:val="000000"/>
                  <w:sz w:val="30"/>
                </w:rPr>
                <w:drawing>
                  <wp:inline>
                    <wp:extent cx="161925" cy="161925"/>
                    <wp:docPr id="173" name="Picture 2"/>
                    <a:graphic>
                      <a:graphicData uri="http://schemas.openxmlformats.org/drawingml/2006/picture">
                        <p:pic>
                          <p:nvPicPr>
                            <p:cNvPr id="174" name="Picture 2"/>
                            <p:cNvPicPr/>
                          </p:nvPicPr>
                          <p:blipFill>
                            <a:blip r:embed="r57"/>
                            <a:srcRect/>
                            <a:stretch>
                              <a:fillRect/>
                            </a:stretch>
                          </p:blipFill>
                          <p:spPr>
                            <a:xfrm>
                              <a:off x="0" y="0"/>
                              <a:ext cx="161925" cy="161925"/>
                            </a:xfrm>
                            <a:prstGeom prst="rect"/>
                          </p:spPr>
                        </p:pic>
                      </a:graphicData>
                    </a:graphic>
                  </wp:inline>
                </w:drawing>
              </w:r>
            </w:hyperlink>
            <w:hyperlink r:id="r277">
              <w:r>
                <w:rPr>
                  <w:rFonts w:ascii="Times New Roman" w:hAnsi="Times New Roman"/>
                  <w:color w:val="000000"/>
                  <w:sz w:val="20"/>
                </w:rPr>
                <w:t>§ 61–01–22, NDCC</w:t>
              </w:r>
            </w:hyperlink>
            <w:r>
              <w:rPr>
                <w:rFonts w:ascii="Times New Roman" w:hAnsi="Times New Roman"/>
                <w:color w:val="000000"/>
                <w:sz w:val="20"/>
              </w:rPr>
              <w:t>.</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75" name="Picture 0" descr="Westlaw Logo"/>
                <a:graphic>
                  <a:graphicData uri="http://schemas.openxmlformats.org/drawingml/2006/picture">
                    <p:pic>
                      <p:nvPicPr>
                        <p:cNvPr id="176"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North Dakota State Water Com'n v. Board of Managers, 332 N.W.2d 254 (1983)</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rPr>
              <w:rFonts w:ascii="Arial" w:hAnsi="Arial"/>
              <w:color w:val="000000"/>
              <w:sz w:val="18"/>
            </w:rPr>
          </w:pP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